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05" w:rsidRPr="009D0905" w:rsidRDefault="009D0905" w:rsidP="009D0905">
      <w:pPr>
        <w:pStyle w:val="Default"/>
      </w:pPr>
    </w:p>
    <w:p w:rsidR="009D0905" w:rsidRPr="009D0905" w:rsidRDefault="009D0905" w:rsidP="009D0905">
      <w:pPr>
        <w:pStyle w:val="Default"/>
        <w:jc w:val="center"/>
        <w:rPr>
          <w:color w:val="auto"/>
        </w:rPr>
      </w:pPr>
      <w:r w:rsidRPr="009D0905">
        <w:rPr>
          <w:b/>
          <w:bCs/>
          <w:color w:val="auto"/>
        </w:rPr>
        <w:t>Z M L U V A</w:t>
      </w:r>
    </w:p>
    <w:p w:rsidR="009D0905" w:rsidRPr="009D0905" w:rsidRDefault="009D0905" w:rsidP="009D0905">
      <w:pPr>
        <w:pStyle w:val="Default"/>
        <w:jc w:val="center"/>
        <w:rPr>
          <w:color w:val="auto"/>
        </w:rPr>
      </w:pPr>
      <w:r w:rsidRPr="009D0905">
        <w:rPr>
          <w:b/>
          <w:bCs/>
          <w:color w:val="auto"/>
        </w:rPr>
        <w:t>O SPRACOVANÍ KOMPLEXNEJ ÚČTOVNEJ AGENDY</w:t>
      </w:r>
    </w:p>
    <w:p w:rsidR="009D0905" w:rsidRDefault="009D0905" w:rsidP="009D0905">
      <w:pPr>
        <w:pStyle w:val="Default"/>
        <w:rPr>
          <w:b/>
          <w:bCs/>
          <w:color w:val="auto"/>
        </w:rPr>
      </w:pPr>
    </w:p>
    <w:p w:rsidR="009D0905" w:rsidRDefault="009D0905" w:rsidP="009D0905">
      <w:pPr>
        <w:pStyle w:val="Default"/>
        <w:rPr>
          <w:b/>
          <w:bCs/>
          <w:color w:val="auto"/>
        </w:rPr>
      </w:pPr>
    </w:p>
    <w:p w:rsidR="009D0905" w:rsidRPr="009D0905" w:rsidRDefault="009D0905" w:rsidP="009D0905">
      <w:pPr>
        <w:pStyle w:val="Default"/>
        <w:jc w:val="center"/>
        <w:rPr>
          <w:color w:val="auto"/>
        </w:rPr>
      </w:pPr>
      <w:r w:rsidRPr="009D0905">
        <w:rPr>
          <w:b/>
          <w:bCs/>
          <w:color w:val="auto"/>
        </w:rPr>
        <w:t>Článok I.</w:t>
      </w:r>
    </w:p>
    <w:p w:rsidR="009D0905" w:rsidRDefault="009D0905" w:rsidP="009D0905">
      <w:pPr>
        <w:pStyle w:val="Default"/>
        <w:jc w:val="center"/>
        <w:rPr>
          <w:b/>
          <w:color w:val="auto"/>
        </w:rPr>
      </w:pPr>
      <w:r w:rsidRPr="009D0905">
        <w:rPr>
          <w:b/>
          <w:color w:val="auto"/>
        </w:rPr>
        <w:t>ZMLUVNÉ STRANY</w:t>
      </w:r>
    </w:p>
    <w:p w:rsidR="009D0905" w:rsidRDefault="009D0905" w:rsidP="009D0905">
      <w:pPr>
        <w:pStyle w:val="Default"/>
        <w:jc w:val="center"/>
        <w:rPr>
          <w:b/>
          <w:color w:val="auto"/>
        </w:rPr>
      </w:pPr>
    </w:p>
    <w:p w:rsidR="009D0905" w:rsidRPr="009D0905" w:rsidRDefault="009D0905" w:rsidP="009D0905">
      <w:pPr>
        <w:pStyle w:val="Default"/>
        <w:jc w:val="center"/>
        <w:rPr>
          <w:b/>
          <w:color w:val="auto"/>
        </w:rPr>
      </w:pPr>
    </w:p>
    <w:p w:rsidR="009D0905" w:rsidRPr="009D0905" w:rsidRDefault="009D0905" w:rsidP="009D0905">
      <w:pPr>
        <w:pStyle w:val="Default"/>
        <w:rPr>
          <w:color w:val="auto"/>
        </w:rPr>
      </w:pPr>
      <w:r w:rsidRPr="009D0905">
        <w:rPr>
          <w:color w:val="auto"/>
        </w:rPr>
        <w:t xml:space="preserve">Obchodné meno : </w:t>
      </w:r>
      <w:r>
        <w:rPr>
          <w:color w:val="auto"/>
        </w:rPr>
        <w:tab/>
      </w:r>
      <w:r w:rsidRPr="009D0905">
        <w:rPr>
          <w:b/>
          <w:bCs/>
          <w:i/>
          <w:iCs/>
          <w:color w:val="auto"/>
        </w:rPr>
        <w:t xml:space="preserve">ŠKOLSKÝ INTERNÁT </w:t>
      </w:r>
    </w:p>
    <w:p w:rsidR="009D0905" w:rsidRPr="009D0905" w:rsidRDefault="009D0905" w:rsidP="009D0905">
      <w:pPr>
        <w:pStyle w:val="Default"/>
        <w:rPr>
          <w:color w:val="auto"/>
        </w:rPr>
      </w:pPr>
      <w:r w:rsidRPr="009D0905">
        <w:rPr>
          <w:color w:val="auto"/>
        </w:rPr>
        <w:t xml:space="preserve">Sídlo : </w:t>
      </w:r>
      <w:r>
        <w:rPr>
          <w:color w:val="auto"/>
        </w:rPr>
        <w:tab/>
      </w:r>
      <w:r>
        <w:rPr>
          <w:color w:val="auto"/>
        </w:rPr>
        <w:tab/>
      </w:r>
      <w:r>
        <w:rPr>
          <w:color w:val="auto"/>
        </w:rPr>
        <w:tab/>
      </w:r>
      <w:r w:rsidRPr="009D0905">
        <w:rPr>
          <w:b/>
          <w:bCs/>
          <w:i/>
          <w:iCs/>
          <w:color w:val="auto"/>
        </w:rPr>
        <w:t xml:space="preserve">Považská 7, 040 11 KOŠICE </w:t>
      </w:r>
    </w:p>
    <w:p w:rsidR="009D0905" w:rsidRPr="009D0905" w:rsidRDefault="009D0905" w:rsidP="009D0905">
      <w:pPr>
        <w:pStyle w:val="Default"/>
        <w:rPr>
          <w:color w:val="auto"/>
        </w:rPr>
      </w:pPr>
      <w:r w:rsidRPr="009D0905">
        <w:rPr>
          <w:color w:val="auto"/>
        </w:rPr>
        <w:t xml:space="preserve">Zastúpený : </w:t>
      </w:r>
      <w:r>
        <w:rPr>
          <w:color w:val="auto"/>
        </w:rPr>
        <w:tab/>
      </w:r>
      <w:r>
        <w:rPr>
          <w:color w:val="auto"/>
        </w:rPr>
        <w:tab/>
      </w:r>
      <w:r w:rsidRPr="009D0905">
        <w:rPr>
          <w:b/>
          <w:bCs/>
          <w:i/>
          <w:iCs/>
          <w:color w:val="auto"/>
        </w:rPr>
        <w:t xml:space="preserve">Ing. Danou </w:t>
      </w:r>
      <w:proofErr w:type="spellStart"/>
      <w:r w:rsidRPr="009D0905">
        <w:rPr>
          <w:b/>
          <w:bCs/>
          <w:i/>
          <w:iCs/>
          <w:color w:val="auto"/>
        </w:rPr>
        <w:t>Roškovou</w:t>
      </w:r>
      <w:proofErr w:type="spellEnd"/>
      <w:r w:rsidRPr="009D0905">
        <w:rPr>
          <w:b/>
          <w:bCs/>
          <w:i/>
          <w:iCs/>
          <w:color w:val="auto"/>
        </w:rPr>
        <w:t xml:space="preserve">, riaditeľkou </w:t>
      </w:r>
    </w:p>
    <w:p w:rsidR="009D0905" w:rsidRPr="009D0905" w:rsidRDefault="009D0905" w:rsidP="009D0905">
      <w:pPr>
        <w:pStyle w:val="Default"/>
        <w:rPr>
          <w:color w:val="auto"/>
        </w:rPr>
      </w:pPr>
      <w:r w:rsidRPr="009D0905">
        <w:rPr>
          <w:color w:val="auto"/>
        </w:rPr>
        <w:t xml:space="preserve">IČO : </w:t>
      </w:r>
      <w:r>
        <w:rPr>
          <w:color w:val="auto"/>
        </w:rPr>
        <w:tab/>
      </w:r>
      <w:r>
        <w:rPr>
          <w:color w:val="auto"/>
        </w:rPr>
        <w:tab/>
      </w:r>
      <w:r>
        <w:rPr>
          <w:color w:val="auto"/>
        </w:rPr>
        <w:tab/>
      </w:r>
      <w:r w:rsidRPr="009D0905">
        <w:rPr>
          <w:b/>
          <w:bCs/>
          <w:i/>
          <w:iCs/>
          <w:color w:val="auto"/>
        </w:rPr>
        <w:t xml:space="preserve">00 606 821 </w:t>
      </w:r>
    </w:p>
    <w:p w:rsidR="009D0905" w:rsidRPr="009D0905" w:rsidRDefault="009D0905" w:rsidP="009D0905">
      <w:pPr>
        <w:pStyle w:val="Default"/>
        <w:rPr>
          <w:color w:val="auto"/>
        </w:rPr>
      </w:pPr>
      <w:r w:rsidRPr="009D0905">
        <w:rPr>
          <w:color w:val="auto"/>
        </w:rPr>
        <w:t xml:space="preserve">Bankové spojenie : </w:t>
      </w:r>
      <w:r>
        <w:rPr>
          <w:color w:val="auto"/>
        </w:rPr>
        <w:tab/>
      </w:r>
      <w:r w:rsidRPr="009D0905">
        <w:rPr>
          <w:b/>
          <w:bCs/>
          <w:i/>
          <w:iCs/>
          <w:color w:val="auto"/>
        </w:rPr>
        <w:t xml:space="preserve">Štátna pokladnica Bratislava </w:t>
      </w:r>
    </w:p>
    <w:p w:rsidR="009D0905" w:rsidRPr="009D0905" w:rsidRDefault="009D0905" w:rsidP="009D0905">
      <w:pPr>
        <w:pStyle w:val="Default"/>
        <w:rPr>
          <w:color w:val="auto"/>
        </w:rPr>
      </w:pPr>
      <w:r w:rsidRPr="009D0905">
        <w:rPr>
          <w:color w:val="auto"/>
        </w:rPr>
        <w:t xml:space="preserve">Číslo účtu : </w:t>
      </w:r>
      <w:r>
        <w:rPr>
          <w:color w:val="auto"/>
        </w:rPr>
        <w:tab/>
      </w:r>
      <w:r>
        <w:rPr>
          <w:color w:val="auto"/>
        </w:rPr>
        <w:tab/>
      </w:r>
      <w:r w:rsidRPr="009D0905">
        <w:rPr>
          <w:b/>
          <w:bCs/>
          <w:i/>
          <w:iCs/>
          <w:color w:val="auto"/>
        </w:rPr>
        <w:t xml:space="preserve">SK47 8180 0000 0070 0018 5916 </w:t>
      </w:r>
    </w:p>
    <w:p w:rsidR="009D0905" w:rsidRPr="009D0905" w:rsidRDefault="009D0905" w:rsidP="009D0905">
      <w:pPr>
        <w:pStyle w:val="Default"/>
        <w:rPr>
          <w:color w:val="auto"/>
        </w:rPr>
      </w:pPr>
      <w:r w:rsidRPr="009D0905">
        <w:rPr>
          <w:color w:val="auto"/>
        </w:rPr>
        <w:t xml:space="preserve">Telefón : </w:t>
      </w:r>
      <w:r>
        <w:rPr>
          <w:color w:val="auto"/>
        </w:rPr>
        <w:tab/>
      </w:r>
      <w:r>
        <w:rPr>
          <w:color w:val="auto"/>
        </w:rPr>
        <w:tab/>
      </w:r>
      <w:r w:rsidRPr="009D0905">
        <w:rPr>
          <w:b/>
          <w:bCs/>
          <w:i/>
          <w:iCs/>
          <w:color w:val="auto"/>
        </w:rPr>
        <w:t xml:space="preserve">055/6435205 </w:t>
      </w:r>
    </w:p>
    <w:p w:rsidR="009D0905" w:rsidRPr="009D0905" w:rsidRDefault="009D0905" w:rsidP="009D0905">
      <w:pPr>
        <w:pStyle w:val="Default"/>
        <w:rPr>
          <w:color w:val="auto"/>
        </w:rPr>
      </w:pPr>
      <w:r w:rsidRPr="009D0905">
        <w:rPr>
          <w:color w:val="auto"/>
        </w:rPr>
        <w:t xml:space="preserve">e-mail : </w:t>
      </w:r>
      <w:r>
        <w:rPr>
          <w:color w:val="auto"/>
        </w:rPr>
        <w:tab/>
      </w:r>
      <w:r>
        <w:rPr>
          <w:color w:val="auto"/>
        </w:rPr>
        <w:tab/>
      </w:r>
      <w:r w:rsidR="00C37855">
        <w:rPr>
          <w:color w:val="auto"/>
        </w:rPr>
        <w:tab/>
      </w:r>
      <w:r w:rsidRPr="00A0321A">
        <w:rPr>
          <w:b/>
          <w:i/>
          <w:color w:val="auto"/>
        </w:rPr>
        <w:t>sipovke@sipovke.sk</w:t>
      </w:r>
      <w:r w:rsidRPr="009D0905">
        <w:rPr>
          <w:color w:val="auto"/>
        </w:rPr>
        <w:t xml:space="preserve"> </w:t>
      </w:r>
    </w:p>
    <w:p w:rsidR="009D0905" w:rsidRDefault="009D0905" w:rsidP="009D0905">
      <w:pPr>
        <w:pStyle w:val="Default"/>
        <w:rPr>
          <w:color w:val="auto"/>
        </w:rPr>
      </w:pPr>
      <w:r w:rsidRPr="009D0905">
        <w:rPr>
          <w:color w:val="auto"/>
        </w:rPr>
        <w:t xml:space="preserve">( ďalej len,, objednávateľ“) </w:t>
      </w:r>
    </w:p>
    <w:p w:rsidR="009D0905" w:rsidRPr="009D0905" w:rsidRDefault="009D0905" w:rsidP="009D0905">
      <w:pPr>
        <w:pStyle w:val="Default"/>
        <w:rPr>
          <w:color w:val="auto"/>
        </w:rPr>
      </w:pPr>
    </w:p>
    <w:p w:rsidR="009D0905" w:rsidRDefault="009D0905" w:rsidP="009D0905">
      <w:pPr>
        <w:pStyle w:val="Default"/>
        <w:rPr>
          <w:color w:val="auto"/>
        </w:rPr>
      </w:pPr>
      <w:r w:rsidRPr="009D0905">
        <w:rPr>
          <w:color w:val="auto"/>
        </w:rPr>
        <w:t xml:space="preserve">a </w:t>
      </w:r>
    </w:p>
    <w:p w:rsidR="009D0905" w:rsidRPr="009D0905" w:rsidRDefault="009D0905" w:rsidP="009D0905">
      <w:pPr>
        <w:pStyle w:val="Default"/>
        <w:rPr>
          <w:color w:val="auto"/>
        </w:rPr>
      </w:pPr>
    </w:p>
    <w:p w:rsidR="003E2E31" w:rsidRPr="00EA6987" w:rsidRDefault="003E2E31" w:rsidP="003E2E31">
      <w:pPr>
        <w:pStyle w:val="Default"/>
        <w:rPr>
          <w:b/>
          <w:bCs/>
          <w:i/>
          <w:iCs/>
          <w:highlight w:val="yellow"/>
        </w:rPr>
      </w:pPr>
      <w:r w:rsidRPr="00EA6987">
        <w:rPr>
          <w:highlight w:val="yellow"/>
        </w:rPr>
        <w:t xml:space="preserve">Obchodné meno   </w:t>
      </w:r>
      <w:r w:rsidR="00C37855" w:rsidRPr="00EA6987">
        <w:rPr>
          <w:highlight w:val="yellow"/>
        </w:rPr>
        <w:tab/>
      </w:r>
      <w:r w:rsidRPr="00EA6987">
        <w:rPr>
          <w:highlight w:val="yellow"/>
        </w:rPr>
        <w:tab/>
      </w:r>
      <w:bookmarkStart w:id="0" w:name="_GoBack"/>
      <w:bookmarkEnd w:id="0"/>
    </w:p>
    <w:p w:rsidR="003E2E31" w:rsidRPr="00EA6987" w:rsidRDefault="003E2E31" w:rsidP="003E2E31">
      <w:pPr>
        <w:pStyle w:val="Default"/>
        <w:rPr>
          <w:highlight w:val="yellow"/>
        </w:rPr>
      </w:pPr>
      <w:r w:rsidRPr="00EA6987">
        <w:rPr>
          <w:highlight w:val="yellow"/>
        </w:rPr>
        <w:t>Sídlo</w:t>
      </w:r>
      <w:r w:rsidRPr="00EA6987">
        <w:rPr>
          <w:highlight w:val="yellow"/>
        </w:rPr>
        <w:tab/>
      </w:r>
      <w:r w:rsidRPr="00EA6987">
        <w:rPr>
          <w:highlight w:val="yellow"/>
        </w:rPr>
        <w:tab/>
        <w:t xml:space="preserve">      </w:t>
      </w:r>
      <w:r w:rsidR="00C37855" w:rsidRPr="00EA6987">
        <w:rPr>
          <w:highlight w:val="yellow"/>
        </w:rPr>
        <w:tab/>
      </w:r>
      <w:r w:rsidRPr="00EA6987">
        <w:rPr>
          <w:highlight w:val="yellow"/>
        </w:rPr>
        <w:tab/>
      </w:r>
      <w:r w:rsidRPr="00EA6987">
        <w:rPr>
          <w:highlight w:val="yellow"/>
        </w:rPr>
        <w:tab/>
      </w:r>
    </w:p>
    <w:p w:rsidR="003E2E31" w:rsidRPr="00EA6987" w:rsidRDefault="003E2E31" w:rsidP="003E2E31">
      <w:pPr>
        <w:pStyle w:val="Default"/>
        <w:rPr>
          <w:b/>
          <w:bCs/>
          <w:i/>
          <w:iCs/>
          <w:highlight w:val="yellow"/>
        </w:rPr>
      </w:pPr>
      <w:r w:rsidRPr="00EA6987">
        <w:rPr>
          <w:highlight w:val="yellow"/>
        </w:rPr>
        <w:t>IČO</w:t>
      </w:r>
      <w:r w:rsidRPr="00EA6987">
        <w:rPr>
          <w:highlight w:val="yellow"/>
        </w:rPr>
        <w:tab/>
      </w:r>
      <w:r w:rsidRPr="00EA6987">
        <w:rPr>
          <w:highlight w:val="yellow"/>
        </w:rPr>
        <w:tab/>
        <w:t xml:space="preserve">      </w:t>
      </w:r>
      <w:r w:rsidRPr="00EA6987">
        <w:rPr>
          <w:highlight w:val="yellow"/>
        </w:rPr>
        <w:tab/>
      </w:r>
    </w:p>
    <w:p w:rsidR="003E2E31" w:rsidRPr="00EA6987" w:rsidRDefault="003E2E31" w:rsidP="003E2E31">
      <w:pPr>
        <w:pStyle w:val="Default"/>
        <w:rPr>
          <w:b/>
          <w:bCs/>
          <w:i/>
          <w:iCs/>
          <w:highlight w:val="yellow"/>
        </w:rPr>
      </w:pPr>
      <w:r w:rsidRPr="00EA6987">
        <w:rPr>
          <w:highlight w:val="yellow"/>
        </w:rPr>
        <w:t>Bankové spojenie</w:t>
      </w:r>
      <w:r w:rsidRPr="00EA6987">
        <w:rPr>
          <w:highlight w:val="yellow"/>
        </w:rPr>
        <w:tab/>
      </w:r>
    </w:p>
    <w:p w:rsidR="003E2E31" w:rsidRPr="00EA6987" w:rsidRDefault="003E2E31" w:rsidP="003E2E31">
      <w:pPr>
        <w:pStyle w:val="Default"/>
        <w:rPr>
          <w:b/>
          <w:bCs/>
          <w:i/>
          <w:iCs/>
          <w:highlight w:val="yellow"/>
        </w:rPr>
      </w:pPr>
      <w:r w:rsidRPr="00EA6987">
        <w:rPr>
          <w:highlight w:val="yellow"/>
        </w:rPr>
        <w:t>Číslo účtu</w:t>
      </w:r>
      <w:r w:rsidRPr="00EA6987">
        <w:rPr>
          <w:highlight w:val="yellow"/>
        </w:rPr>
        <w:tab/>
        <w:t xml:space="preserve">      </w:t>
      </w:r>
      <w:r w:rsidRPr="00EA6987">
        <w:rPr>
          <w:highlight w:val="yellow"/>
        </w:rPr>
        <w:tab/>
      </w:r>
    </w:p>
    <w:p w:rsidR="00C37855" w:rsidRPr="00EA6987" w:rsidRDefault="003E2E31" w:rsidP="003E2E31">
      <w:pPr>
        <w:pStyle w:val="Default"/>
        <w:rPr>
          <w:bCs/>
          <w:iCs/>
          <w:highlight w:val="yellow"/>
        </w:rPr>
      </w:pPr>
      <w:r w:rsidRPr="00EA6987">
        <w:rPr>
          <w:bCs/>
          <w:iCs/>
          <w:highlight w:val="yellow"/>
        </w:rPr>
        <w:t xml:space="preserve">Telefón                      </w:t>
      </w:r>
    </w:p>
    <w:p w:rsidR="003E2E31" w:rsidRPr="00EA6987" w:rsidRDefault="003E2E31" w:rsidP="003E2E31">
      <w:pPr>
        <w:pStyle w:val="Default"/>
        <w:rPr>
          <w:bCs/>
          <w:i/>
          <w:iCs/>
          <w:highlight w:val="yellow"/>
        </w:rPr>
      </w:pPr>
      <w:r w:rsidRPr="00EA6987">
        <w:rPr>
          <w:bCs/>
          <w:iCs/>
          <w:highlight w:val="yellow"/>
        </w:rPr>
        <w:t xml:space="preserve">e-mail                   </w:t>
      </w:r>
      <w:r w:rsidRPr="00EA6987">
        <w:rPr>
          <w:bCs/>
          <w:i/>
          <w:iCs/>
          <w:highlight w:val="yellow"/>
        </w:rPr>
        <w:t xml:space="preserve">     </w:t>
      </w:r>
    </w:p>
    <w:p w:rsidR="003E2E31" w:rsidRDefault="00C935C5" w:rsidP="003E2E31">
      <w:pPr>
        <w:pStyle w:val="Default"/>
        <w:rPr>
          <w:rFonts w:cs="Arial"/>
          <w:szCs w:val="20"/>
        </w:rPr>
      </w:pPr>
      <w:r w:rsidRPr="00EA6987">
        <w:rPr>
          <w:rFonts w:cs="Arial"/>
          <w:szCs w:val="20"/>
          <w:highlight w:val="yellow"/>
        </w:rPr>
        <w:t>Zapísaný:</w:t>
      </w:r>
    </w:p>
    <w:p w:rsidR="00C935C5" w:rsidRPr="003E2E31" w:rsidRDefault="00C935C5" w:rsidP="003E2E31">
      <w:pPr>
        <w:pStyle w:val="Default"/>
        <w:rPr>
          <w:b/>
          <w:bCs/>
          <w:i/>
          <w:iCs/>
        </w:rPr>
      </w:pPr>
    </w:p>
    <w:p w:rsidR="003E2E31" w:rsidRPr="003E2E31" w:rsidRDefault="003E2E31" w:rsidP="003E2E31">
      <w:pPr>
        <w:pStyle w:val="Default"/>
        <w:rPr>
          <w:bCs/>
          <w:iCs/>
        </w:rPr>
      </w:pPr>
      <w:r w:rsidRPr="003E2E31">
        <w:rPr>
          <w:bCs/>
          <w:iCs/>
        </w:rPr>
        <w:t>( ďalej len,, poskytovateľ“)</w:t>
      </w:r>
    </w:p>
    <w:p w:rsidR="009D0905" w:rsidRDefault="009D0905" w:rsidP="009D0905">
      <w:pPr>
        <w:pStyle w:val="Default"/>
        <w:rPr>
          <w:color w:val="auto"/>
        </w:rPr>
      </w:pPr>
    </w:p>
    <w:p w:rsidR="009D0905" w:rsidRDefault="009D0905" w:rsidP="009D0905">
      <w:pPr>
        <w:pStyle w:val="Default"/>
        <w:jc w:val="both"/>
        <w:rPr>
          <w:b/>
          <w:bCs/>
          <w:color w:val="auto"/>
        </w:rPr>
      </w:pPr>
      <w:r>
        <w:rPr>
          <w:b/>
          <w:bCs/>
          <w:color w:val="auto"/>
        </w:rPr>
        <w:t>(</w:t>
      </w:r>
      <w:r w:rsidRPr="009D0905">
        <w:rPr>
          <w:color w:val="auto"/>
        </w:rPr>
        <w:t xml:space="preserve">objednávateľ a poskytovateľ, spolu ďalej len </w:t>
      </w:r>
      <w:r w:rsidRPr="009D0905">
        <w:rPr>
          <w:b/>
          <w:bCs/>
          <w:color w:val="auto"/>
        </w:rPr>
        <w:t xml:space="preserve">,,zmluvné strany“ </w:t>
      </w:r>
      <w:r w:rsidRPr="009D0905">
        <w:rPr>
          <w:color w:val="auto"/>
        </w:rPr>
        <w:t xml:space="preserve">a každý z nich ďalej len </w:t>
      </w:r>
      <w:r>
        <w:rPr>
          <w:color w:val="auto"/>
        </w:rPr>
        <w:t>„</w:t>
      </w:r>
      <w:r w:rsidRPr="009D0905">
        <w:rPr>
          <w:b/>
          <w:bCs/>
          <w:color w:val="auto"/>
        </w:rPr>
        <w:t xml:space="preserve">zmluvná strana“) </w:t>
      </w:r>
    </w:p>
    <w:p w:rsidR="009D0905" w:rsidRPr="009D0905" w:rsidRDefault="009D0905" w:rsidP="009D0905">
      <w:pPr>
        <w:pStyle w:val="Default"/>
        <w:jc w:val="both"/>
        <w:rPr>
          <w:color w:val="auto"/>
        </w:rPr>
      </w:pPr>
    </w:p>
    <w:p w:rsidR="009D0905" w:rsidRPr="009D0905" w:rsidRDefault="009D0905" w:rsidP="009D0905">
      <w:pPr>
        <w:pStyle w:val="Default"/>
        <w:jc w:val="center"/>
        <w:rPr>
          <w:b/>
          <w:color w:val="auto"/>
        </w:rPr>
      </w:pPr>
      <w:r w:rsidRPr="009D0905">
        <w:rPr>
          <w:b/>
          <w:bCs/>
          <w:color w:val="auto"/>
        </w:rPr>
        <w:t>Článok II.</w:t>
      </w:r>
    </w:p>
    <w:p w:rsidR="009D0905" w:rsidRDefault="009D0905" w:rsidP="009D0905">
      <w:pPr>
        <w:pStyle w:val="Default"/>
        <w:jc w:val="center"/>
        <w:rPr>
          <w:b/>
          <w:color w:val="auto"/>
        </w:rPr>
      </w:pPr>
      <w:r w:rsidRPr="009D0905">
        <w:rPr>
          <w:b/>
          <w:color w:val="auto"/>
        </w:rPr>
        <w:t>PREDMET ZMLUVY</w:t>
      </w:r>
    </w:p>
    <w:p w:rsidR="009D0905" w:rsidRPr="00C31645" w:rsidRDefault="009D0905" w:rsidP="009D0905">
      <w:pPr>
        <w:pStyle w:val="Default"/>
        <w:jc w:val="center"/>
        <w:rPr>
          <w:b/>
          <w:color w:val="auto"/>
        </w:rPr>
      </w:pPr>
    </w:p>
    <w:p w:rsidR="009D0905" w:rsidRPr="00C31645" w:rsidRDefault="009D0905" w:rsidP="003174C7">
      <w:pPr>
        <w:pStyle w:val="Bezriadkovania"/>
        <w:numPr>
          <w:ilvl w:val="0"/>
          <w:numId w:val="45"/>
        </w:numPr>
        <w:jc w:val="both"/>
        <w:rPr>
          <w:rFonts w:ascii="Times New Roman" w:hAnsi="Times New Roman" w:cs="Times New Roman"/>
          <w:sz w:val="24"/>
          <w:szCs w:val="24"/>
        </w:rPr>
      </w:pPr>
      <w:r w:rsidRPr="00C31645">
        <w:rPr>
          <w:rFonts w:ascii="Times New Roman" w:hAnsi="Times New Roman" w:cs="Times New Roman"/>
          <w:sz w:val="24"/>
          <w:szCs w:val="24"/>
        </w:rPr>
        <w:t xml:space="preserve">Poskytovateľ sa zaväzuje pre objednávateľa vykonávať riadne a včas nasledovné činnosti: </w:t>
      </w:r>
    </w:p>
    <w:p w:rsidR="009D0905" w:rsidRPr="00C31645" w:rsidRDefault="009D0905"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sz w:val="24"/>
          <w:szCs w:val="24"/>
        </w:rPr>
        <w:t xml:space="preserve">viesť podvojné účtovníctvo </w:t>
      </w:r>
    </w:p>
    <w:p w:rsidR="009D0905" w:rsidRPr="00C31645" w:rsidRDefault="009D0905"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b/>
          <w:bCs/>
          <w:sz w:val="24"/>
          <w:szCs w:val="24"/>
        </w:rPr>
        <w:t xml:space="preserve">vykonávať automatické spracovanie dát súvisiace s uvedenou činnosťou, </w:t>
      </w:r>
    </w:p>
    <w:p w:rsidR="009D0905" w:rsidRPr="00C31645" w:rsidRDefault="009D0905"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sz w:val="24"/>
          <w:szCs w:val="24"/>
        </w:rPr>
        <w:t>zúčastňovať sa kontrol vykonávaných u objednávateľa orgánmi štátnej správy za predpokladu, že táto kontrola súvisí s uvedenými činnosťami</w:t>
      </w:r>
      <w:r w:rsidR="00804011" w:rsidRPr="00C31645">
        <w:rPr>
          <w:rFonts w:ascii="Times New Roman" w:hAnsi="Times New Roman" w:cs="Times New Roman"/>
          <w:sz w:val="24"/>
          <w:szCs w:val="24"/>
        </w:rPr>
        <w:t xml:space="preserve"> (spolu ďalej len ,,činnosti“)</w:t>
      </w:r>
    </w:p>
    <w:p w:rsidR="00804011" w:rsidRPr="00C31645" w:rsidRDefault="00804011"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sz w:val="24"/>
          <w:szCs w:val="24"/>
        </w:rPr>
        <w:t>sledovať a zapracovať legislatívne</w:t>
      </w:r>
      <w:r w:rsidR="00C31645" w:rsidRPr="00C31645">
        <w:rPr>
          <w:rFonts w:ascii="Times New Roman" w:hAnsi="Times New Roman" w:cs="Times New Roman"/>
          <w:sz w:val="24"/>
          <w:szCs w:val="24"/>
        </w:rPr>
        <w:t xml:space="preserve"> zm</w:t>
      </w:r>
      <w:r w:rsidRPr="00C31645">
        <w:rPr>
          <w:rFonts w:ascii="Times New Roman" w:hAnsi="Times New Roman" w:cs="Times New Roman"/>
          <w:sz w:val="24"/>
          <w:szCs w:val="24"/>
        </w:rPr>
        <w:t xml:space="preserve">eny a priebežné oboznamovať objednávateľa s legislatívnymi zmenami, ktoré majú vplyv na jeho činnosť </w:t>
      </w:r>
    </w:p>
    <w:p w:rsidR="00804011" w:rsidRPr="00C31645" w:rsidRDefault="00804011"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sz w:val="24"/>
          <w:szCs w:val="24"/>
        </w:rPr>
        <w:t>zastupovať objednávateľa na základe splnomocnenia pred príslušnými orgánmi pri účtovných kontrolách</w:t>
      </w:r>
    </w:p>
    <w:p w:rsidR="00C37855" w:rsidRPr="00C31645" w:rsidRDefault="009D0905" w:rsidP="003174C7">
      <w:pPr>
        <w:pStyle w:val="Bezriadkovania"/>
        <w:numPr>
          <w:ilvl w:val="0"/>
          <w:numId w:val="45"/>
        </w:numPr>
        <w:jc w:val="both"/>
        <w:rPr>
          <w:rFonts w:ascii="Times New Roman" w:hAnsi="Times New Roman" w:cs="Times New Roman"/>
          <w:sz w:val="24"/>
          <w:szCs w:val="24"/>
        </w:rPr>
      </w:pPr>
      <w:r w:rsidRPr="00C31645">
        <w:rPr>
          <w:rFonts w:ascii="Times New Roman" w:hAnsi="Times New Roman" w:cs="Times New Roman"/>
          <w:sz w:val="24"/>
          <w:szCs w:val="24"/>
        </w:rPr>
        <w:t xml:space="preserve">Objednávateľ sa zaväzuje za riadne vykonané činnosti zaplatiť odmenu podľa čl. III. </w:t>
      </w:r>
      <w:r w:rsidR="003E2E31" w:rsidRPr="00C31645">
        <w:rPr>
          <w:rFonts w:ascii="Times New Roman" w:hAnsi="Times New Roman" w:cs="Times New Roman"/>
          <w:sz w:val="24"/>
          <w:szCs w:val="24"/>
        </w:rPr>
        <w:t>te</w:t>
      </w:r>
      <w:r w:rsidRPr="00C31645">
        <w:rPr>
          <w:rFonts w:ascii="Times New Roman" w:hAnsi="Times New Roman" w:cs="Times New Roman"/>
          <w:sz w:val="24"/>
          <w:szCs w:val="24"/>
        </w:rPr>
        <w:t xml:space="preserve">jto zmluvy. </w:t>
      </w:r>
      <w:r w:rsidR="003E2E31" w:rsidRPr="00C31645">
        <w:rPr>
          <w:rFonts w:ascii="Times New Roman" w:hAnsi="Times New Roman" w:cs="Times New Roman"/>
          <w:sz w:val="24"/>
          <w:szCs w:val="24"/>
        </w:rPr>
        <w:t xml:space="preserve"> </w:t>
      </w:r>
    </w:p>
    <w:p w:rsidR="00D635F2" w:rsidRDefault="009D0905" w:rsidP="003174C7">
      <w:pPr>
        <w:pStyle w:val="Bezriadkovania"/>
        <w:numPr>
          <w:ilvl w:val="0"/>
          <w:numId w:val="45"/>
        </w:numPr>
        <w:jc w:val="both"/>
        <w:rPr>
          <w:rFonts w:ascii="Times New Roman" w:hAnsi="Times New Roman" w:cs="Times New Roman"/>
          <w:sz w:val="24"/>
          <w:szCs w:val="24"/>
        </w:rPr>
      </w:pPr>
      <w:r w:rsidRPr="00C31645">
        <w:rPr>
          <w:rFonts w:ascii="Times New Roman" w:hAnsi="Times New Roman" w:cs="Times New Roman"/>
          <w:sz w:val="24"/>
          <w:szCs w:val="24"/>
        </w:rPr>
        <w:lastRenderedPageBreak/>
        <w:t>Poskytovateľ bude vykonávať činnosti vo vlastných priestoroch.</w:t>
      </w:r>
    </w:p>
    <w:p w:rsidR="003174C7" w:rsidRDefault="003174C7" w:rsidP="003174C7">
      <w:pPr>
        <w:pStyle w:val="Bezriadkovania"/>
        <w:spacing w:line="276" w:lineRule="auto"/>
        <w:ind w:left="927"/>
        <w:rPr>
          <w:rFonts w:ascii="Times New Roman" w:hAnsi="Times New Roman" w:cs="Times New Roman"/>
          <w:sz w:val="24"/>
          <w:szCs w:val="24"/>
        </w:rPr>
      </w:pPr>
    </w:p>
    <w:p w:rsidR="009D0905" w:rsidRPr="00D635F2" w:rsidRDefault="009D0905" w:rsidP="003174C7">
      <w:pPr>
        <w:pStyle w:val="Default"/>
        <w:ind w:left="0"/>
        <w:jc w:val="center"/>
        <w:rPr>
          <w:color w:val="auto"/>
        </w:rPr>
      </w:pPr>
      <w:r w:rsidRPr="00D635F2">
        <w:rPr>
          <w:b/>
          <w:bCs/>
          <w:color w:val="auto"/>
        </w:rPr>
        <w:t>Článok III.</w:t>
      </w:r>
    </w:p>
    <w:p w:rsidR="009D0905" w:rsidRDefault="009D0905" w:rsidP="00C37855">
      <w:pPr>
        <w:pStyle w:val="Default"/>
        <w:ind w:left="0"/>
        <w:jc w:val="center"/>
        <w:rPr>
          <w:b/>
          <w:bCs/>
          <w:color w:val="auto"/>
        </w:rPr>
      </w:pPr>
      <w:r w:rsidRPr="009D0905">
        <w:rPr>
          <w:b/>
          <w:bCs/>
          <w:color w:val="auto"/>
        </w:rPr>
        <w:t>CENA</w:t>
      </w:r>
    </w:p>
    <w:p w:rsidR="003E2E31" w:rsidRDefault="003E2E31" w:rsidP="009D0905">
      <w:pPr>
        <w:pStyle w:val="Default"/>
        <w:jc w:val="center"/>
        <w:rPr>
          <w:b/>
          <w:bCs/>
          <w:color w:val="auto"/>
        </w:rPr>
      </w:pPr>
    </w:p>
    <w:p w:rsidR="009D0905" w:rsidRDefault="009D0905" w:rsidP="009D0905">
      <w:pPr>
        <w:pStyle w:val="Default"/>
        <w:numPr>
          <w:ilvl w:val="1"/>
          <w:numId w:val="10"/>
        </w:numPr>
        <w:jc w:val="both"/>
        <w:rPr>
          <w:color w:val="auto"/>
        </w:rPr>
      </w:pPr>
      <w:r w:rsidRPr="009D0905">
        <w:rPr>
          <w:color w:val="auto"/>
        </w:rPr>
        <w:t xml:space="preserve">Zmluvné strany sa dohodli na celkovej cene ( v zmysle cenovej ponuky č. </w:t>
      </w:r>
      <w:r>
        <w:rPr>
          <w:color w:val="auto"/>
        </w:rPr>
        <w:t>.......................</w:t>
      </w:r>
      <w:r w:rsidRPr="009D0905">
        <w:rPr>
          <w:color w:val="auto"/>
        </w:rPr>
        <w:t xml:space="preserve"> zo dňa </w:t>
      </w:r>
      <w:r>
        <w:rPr>
          <w:color w:val="auto"/>
        </w:rPr>
        <w:t>...........................</w:t>
      </w:r>
      <w:r w:rsidRPr="009D0905">
        <w:rPr>
          <w:color w:val="auto"/>
        </w:rPr>
        <w:t xml:space="preserve">) za vykonávanie činností vo výške </w:t>
      </w:r>
      <w:r>
        <w:rPr>
          <w:b/>
          <w:bCs/>
          <w:color w:val="auto"/>
        </w:rPr>
        <w:t>......................</w:t>
      </w:r>
      <w:r w:rsidRPr="009D0905">
        <w:rPr>
          <w:b/>
          <w:bCs/>
          <w:color w:val="auto"/>
        </w:rPr>
        <w:t xml:space="preserve"> EUR za 12 mesiacov, </w:t>
      </w:r>
      <w:r w:rsidRPr="009D0905">
        <w:rPr>
          <w:color w:val="auto"/>
        </w:rPr>
        <w:t xml:space="preserve">(ďalej len cena). </w:t>
      </w:r>
    </w:p>
    <w:p w:rsidR="009D0905" w:rsidRDefault="009D0905" w:rsidP="009D0905">
      <w:pPr>
        <w:pStyle w:val="Default"/>
        <w:numPr>
          <w:ilvl w:val="1"/>
          <w:numId w:val="10"/>
        </w:numPr>
        <w:jc w:val="both"/>
        <w:rPr>
          <w:color w:val="auto"/>
        </w:rPr>
      </w:pPr>
      <w:r w:rsidRPr="009D0905">
        <w:rPr>
          <w:color w:val="auto"/>
        </w:rPr>
        <w:t xml:space="preserve">Cena je úplná a pre obidve strany záväzná. V cene sú zahrnuté všetky náklady poskytovateľa, ktoré mu vzniknú v súvislosti s plnením predmetu tejto zmluvy počas jej trvania. </w:t>
      </w:r>
    </w:p>
    <w:p w:rsidR="009D0905" w:rsidRDefault="009D0905" w:rsidP="009D0905">
      <w:pPr>
        <w:pStyle w:val="Default"/>
        <w:numPr>
          <w:ilvl w:val="1"/>
          <w:numId w:val="10"/>
        </w:numPr>
        <w:jc w:val="both"/>
        <w:rPr>
          <w:color w:val="auto"/>
        </w:rPr>
      </w:pPr>
      <w:r w:rsidRPr="009D0905">
        <w:rPr>
          <w:color w:val="auto"/>
        </w:rPr>
        <w:t xml:space="preserve">Objednávateľ sa zaväzuje poskytnúť kancelársky papier raz štvrťročne z vlastných materiálových zásob. </w:t>
      </w:r>
    </w:p>
    <w:p w:rsidR="009D0905" w:rsidRDefault="009D0905" w:rsidP="009D0905">
      <w:pPr>
        <w:pStyle w:val="Default"/>
        <w:numPr>
          <w:ilvl w:val="1"/>
          <w:numId w:val="10"/>
        </w:numPr>
        <w:jc w:val="both"/>
        <w:rPr>
          <w:color w:val="auto"/>
        </w:rPr>
      </w:pPr>
      <w:r w:rsidRPr="009D0905">
        <w:rPr>
          <w:color w:val="auto"/>
        </w:rPr>
        <w:t xml:space="preserve">Cenu v zmysle cenovej ponuky objednávateľ zaplatí poskytovateľovi ako súčet 12 faktúr vystavených poskytovateľom 1x mesačne, pričom poskytovateľ je oprávnený vystaviť faktúru vždy do 10. dňa nasledujúceho mesiaca. Splatnosť faktúry bude </w:t>
      </w:r>
      <w:r>
        <w:rPr>
          <w:color w:val="auto"/>
        </w:rPr>
        <w:t>14</w:t>
      </w:r>
      <w:r w:rsidRPr="009D0905">
        <w:rPr>
          <w:color w:val="auto"/>
        </w:rPr>
        <w:t xml:space="preserve"> dní odo dňa jej doručenia objednávateľovi. </w:t>
      </w:r>
    </w:p>
    <w:p w:rsidR="009D0905" w:rsidRDefault="009D0905" w:rsidP="009D0905">
      <w:pPr>
        <w:pStyle w:val="Default"/>
        <w:ind w:left="927"/>
        <w:jc w:val="both"/>
        <w:rPr>
          <w:color w:val="auto"/>
        </w:rPr>
      </w:pPr>
    </w:p>
    <w:p w:rsidR="00E2414A" w:rsidRPr="009D0905" w:rsidRDefault="00E2414A" w:rsidP="009D0905">
      <w:pPr>
        <w:pStyle w:val="Default"/>
        <w:ind w:left="927"/>
        <w:jc w:val="both"/>
        <w:rPr>
          <w:color w:val="auto"/>
        </w:rPr>
      </w:pPr>
    </w:p>
    <w:p w:rsidR="009D0905" w:rsidRPr="009D0905" w:rsidRDefault="009D0905" w:rsidP="009D0905">
      <w:pPr>
        <w:pStyle w:val="Default"/>
        <w:jc w:val="center"/>
        <w:rPr>
          <w:color w:val="auto"/>
        </w:rPr>
      </w:pPr>
      <w:r w:rsidRPr="009D0905">
        <w:rPr>
          <w:b/>
          <w:bCs/>
          <w:color w:val="auto"/>
        </w:rPr>
        <w:t>Článok IV.</w:t>
      </w:r>
    </w:p>
    <w:p w:rsidR="009D0905" w:rsidRDefault="009D0905" w:rsidP="009D0905">
      <w:pPr>
        <w:pStyle w:val="Default"/>
        <w:jc w:val="center"/>
        <w:rPr>
          <w:b/>
          <w:bCs/>
          <w:color w:val="auto"/>
        </w:rPr>
      </w:pPr>
      <w:r w:rsidRPr="009D0905">
        <w:rPr>
          <w:b/>
          <w:bCs/>
          <w:color w:val="auto"/>
        </w:rPr>
        <w:t>PRÁVA A POVINNOSTI ZMLUVNÝCH STRÁN</w:t>
      </w:r>
    </w:p>
    <w:p w:rsidR="009D0905" w:rsidRPr="009D0905" w:rsidRDefault="009D0905" w:rsidP="009D0905">
      <w:pPr>
        <w:pStyle w:val="Default"/>
        <w:jc w:val="center"/>
        <w:rPr>
          <w:color w:val="auto"/>
        </w:rPr>
      </w:pP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vykonávať činnosti s odbornou starostlivosťou, podľa pokynov objednávateľa, v súlade s jeho záujmami, touto zmluvou a v požadovanej forme.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vykonávať pre objednávateľa činnosti v plnom súlade a v rozsahu požadovanom zákonom č. 431/2002 </w:t>
      </w:r>
      <w:proofErr w:type="spellStart"/>
      <w:r w:rsidRPr="00E2414A">
        <w:rPr>
          <w:rFonts w:ascii="Times New Roman" w:hAnsi="Times New Roman" w:cs="Times New Roman"/>
          <w:sz w:val="24"/>
          <w:szCs w:val="24"/>
        </w:rPr>
        <w:t>Z.z</w:t>
      </w:r>
      <w:proofErr w:type="spellEnd"/>
      <w:r w:rsidRPr="00E2414A">
        <w:rPr>
          <w:rFonts w:ascii="Times New Roman" w:hAnsi="Times New Roman" w:cs="Times New Roman"/>
          <w:sz w:val="24"/>
          <w:szCs w:val="24"/>
        </w:rPr>
        <w:t xml:space="preserve">. o účtovníctve v znení neskorších predpisov, jeho vykonávacími predpismi, zákonom č. 523/2004 </w:t>
      </w:r>
      <w:proofErr w:type="spellStart"/>
      <w:r w:rsidRPr="00E2414A">
        <w:rPr>
          <w:rFonts w:ascii="Times New Roman" w:hAnsi="Times New Roman" w:cs="Times New Roman"/>
          <w:sz w:val="24"/>
          <w:szCs w:val="24"/>
        </w:rPr>
        <w:t>Z.z</w:t>
      </w:r>
      <w:proofErr w:type="spellEnd"/>
      <w:r w:rsidRPr="00E2414A">
        <w:rPr>
          <w:rFonts w:ascii="Times New Roman" w:hAnsi="Times New Roman" w:cs="Times New Roman"/>
          <w:sz w:val="24"/>
          <w:szCs w:val="24"/>
        </w:rPr>
        <w:t xml:space="preserve">. o rozpočtových pravidlách verejnej správy v znení neskorších predpisov, zákonom č. 502/2001 </w:t>
      </w:r>
      <w:proofErr w:type="spellStart"/>
      <w:r w:rsidRPr="00E2414A">
        <w:rPr>
          <w:rFonts w:ascii="Times New Roman" w:hAnsi="Times New Roman" w:cs="Times New Roman"/>
          <w:sz w:val="24"/>
          <w:szCs w:val="24"/>
        </w:rPr>
        <w:t>Z.z</w:t>
      </w:r>
      <w:proofErr w:type="spellEnd"/>
      <w:r w:rsidRPr="00E2414A">
        <w:rPr>
          <w:rFonts w:ascii="Times New Roman" w:hAnsi="Times New Roman" w:cs="Times New Roman"/>
          <w:sz w:val="24"/>
          <w:szCs w:val="24"/>
        </w:rPr>
        <w:t xml:space="preserve">. o finančnej kontrole a vnútornom audite v znení neskorších predpisov a ostatnými právnymi predpismi platnými a účinnými na území Slovenskej republiky, ktoré upravujú činnosti. Poskytovateľ zodpovedá v plnej miere za škodu spôsobenú objednávateľovi, ktorá mu vznikne porušením záväzku poskytovateľa vykonávať činnosti riadne a včas.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vykonávať činnosti najmä nasledujúcim spôsobom: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pravidelným spracovaním účtovných dokladov – došlá faktúra, vyšla faktúra, pokladničný doklad, bankový výpis, interný doklad,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vyhotovením mesačných, štvrťročných a ročných účtovných závierok, prehľadov a hlásení podľa požiadaviek KSK,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vedením účtovných kníh a potrebných evidencií, prípravou účtovnej závierky na konci roka, listov na odsúhlasenie stavu pohľadávok,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spracovaním kompletnej účtovnej agendy v programe </w:t>
      </w:r>
      <w:proofErr w:type="spellStart"/>
      <w:r w:rsidRPr="00E2414A">
        <w:rPr>
          <w:rFonts w:ascii="Times New Roman" w:hAnsi="Times New Roman" w:cs="Times New Roman"/>
          <w:sz w:val="24"/>
          <w:szCs w:val="24"/>
        </w:rPr>
        <w:t>Win</w:t>
      </w:r>
      <w:proofErr w:type="spellEnd"/>
      <w:r w:rsidRPr="00E2414A">
        <w:rPr>
          <w:rFonts w:ascii="Times New Roman" w:hAnsi="Times New Roman" w:cs="Times New Roman"/>
          <w:sz w:val="24"/>
          <w:szCs w:val="24"/>
        </w:rPr>
        <w:t xml:space="preserve"> </w:t>
      </w:r>
      <w:proofErr w:type="spellStart"/>
      <w:r w:rsidRPr="00E2414A">
        <w:rPr>
          <w:rFonts w:ascii="Times New Roman" w:hAnsi="Times New Roman" w:cs="Times New Roman"/>
          <w:sz w:val="24"/>
          <w:szCs w:val="24"/>
        </w:rPr>
        <w:t>IBEUe</w:t>
      </w:r>
      <w:proofErr w:type="spellEnd"/>
      <w:r w:rsidRPr="00E2414A">
        <w:rPr>
          <w:rFonts w:ascii="Times New Roman" w:hAnsi="Times New Roman" w:cs="Times New Roman"/>
          <w:sz w:val="24"/>
          <w:szCs w:val="24"/>
        </w:rPr>
        <w:t xml:space="preserve">,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spracovaním </w:t>
      </w:r>
      <w:proofErr w:type="spellStart"/>
      <w:r w:rsidRPr="00E2414A">
        <w:rPr>
          <w:rFonts w:ascii="Times New Roman" w:hAnsi="Times New Roman" w:cs="Times New Roman"/>
          <w:sz w:val="24"/>
          <w:szCs w:val="24"/>
        </w:rPr>
        <w:t>odsúhlasovacích</w:t>
      </w:r>
      <w:proofErr w:type="spellEnd"/>
      <w:r w:rsidRPr="00E2414A">
        <w:rPr>
          <w:rFonts w:ascii="Times New Roman" w:hAnsi="Times New Roman" w:cs="Times New Roman"/>
          <w:sz w:val="24"/>
          <w:szCs w:val="24"/>
        </w:rPr>
        <w:t xml:space="preserve"> formulárov vzájomných vzťahov so štátnou pokladnicou (konsolidovaná účtovná závierka),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informovaním objednávateľa o všetkých zmenách v platnej legislatíve, </w:t>
      </w:r>
    </w:p>
    <w:p w:rsidR="00311CA2"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inventarizáciou účtov spolu s poznámkami pre Ú KSK. </w:t>
      </w:r>
    </w:p>
    <w:p w:rsidR="00E2414A" w:rsidRPr="00311CA2" w:rsidRDefault="009D0905" w:rsidP="00311CA2">
      <w:pPr>
        <w:pStyle w:val="Odsekzoznamu"/>
        <w:numPr>
          <w:ilvl w:val="0"/>
          <w:numId w:val="30"/>
        </w:numPr>
        <w:jc w:val="both"/>
        <w:rPr>
          <w:rFonts w:ascii="Times New Roman" w:hAnsi="Times New Roman" w:cs="Times New Roman"/>
          <w:sz w:val="24"/>
          <w:szCs w:val="24"/>
        </w:rPr>
      </w:pPr>
      <w:r w:rsidRPr="00311CA2">
        <w:rPr>
          <w:rFonts w:ascii="Times New Roman" w:hAnsi="Times New Roman" w:cs="Times New Roman"/>
          <w:sz w:val="24"/>
          <w:szCs w:val="24"/>
        </w:rPr>
        <w:t>Poskytovateľ je povinný byť počas celej doby trvania tejto zmluvy odborne spô</w:t>
      </w:r>
      <w:r w:rsidR="00E2414A" w:rsidRPr="00311CA2">
        <w:rPr>
          <w:rFonts w:ascii="Times New Roman" w:hAnsi="Times New Roman" w:cs="Times New Roman"/>
          <w:sz w:val="24"/>
          <w:szCs w:val="24"/>
        </w:rPr>
        <w:t>sobilý na vykonávanie činností.</w:t>
      </w:r>
    </w:p>
    <w:p w:rsidR="00E2414A"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pri vykonávaní činností chrániť záujmy objednávateľa.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zodpovedá za splnenie povinností vyplývajúcich objednávateľovi z jednotlivých platných a účinných právnych predpisov Slovenskej republiky, ktoré súvisia s plnením predmetu tejto zmluvy. Poskytovateľ sa zbaví zodpovednosti, ak preukáže, že </w:t>
      </w:r>
      <w:r w:rsidRPr="00E2414A">
        <w:rPr>
          <w:rFonts w:ascii="Times New Roman" w:hAnsi="Times New Roman" w:cs="Times New Roman"/>
          <w:sz w:val="24"/>
          <w:szCs w:val="24"/>
        </w:rPr>
        <w:lastRenderedPageBreak/>
        <w:t xml:space="preserve">škoda vzniknutá nedodržaním platných a účinných právnych predpisov Slovenskej republiky vznikla objednávateľovi výlučne v dôsledku konania objednávateľa,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poskytovateľ nezodpovedá za škodu, ktorú objednávateľ utrpí v dôsledku nedodržania odporúčaní, usmernení, pokynov alebo návrhov, ktoré poskytovateľ objednávateľovi v rámci plnenia záväzkov podľa tejto zmluvy preukázateľne poskytol.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bez zbytočného odkladu informovať objednávateľa o zistených skutočnostiach, ktoré by mohli ovplyvniť alebo ohroziť plnenie predmetu tejto zmluvy, alebo ktoré by mohli mať zásadný vplyv na očakávaný výsledok činností vykonávaných poskytovateľom v súlade s touto zmluvou.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okamžite upozorniť objednávateľa na zjavnú alebo pri použití odbornej starostlivosti na neskôr zistenú nesprávnosť alebo neúplnosť objednávateľom dodaných dokumentov alebo podkladov.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bezodkladne po zistení nevhodnosti alebo nezákonnosti pokynov objednávateľa písomne upozorniť objednávateľa na nevhodnosť alebo nezákonnosť pokynov, inak zodpovedá za spôsobenú škodu. Pri zisťovaní nevhodnosti a nezákonnosti pokynov je povinný vynaložiť odbornú starostlivosť.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zodpovedá za to, že výsledok činností bude včasný a správny,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poskytovateľ zodpovedá najmä za správnosť účtovníctva, zaúčtovania všetkých dokladov, vykonaných súčtov, akýchkoľvek účtovných operácií, matematických operácií, a za to, že výkazy, hlásenia a iné dokumenty budú vyhotovené včas.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 prípade akéhokoľvek porušenia svojich povinností podľa tejto zmluvy, ktoré budú dôvodom uloženia akejkoľvek finančnej sankcie (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peňažnej pokuty), štátnym, samosprávnym, či iným orgánom Slovenskej republiky objednávateľovi, túto sankciu uhradiť na vlastné náklady za objednávateľa a v prípade, že uvedenú sankciu zaplatí objednávateľ, je poskytovateľ povinný nahradiť objednávateľovi všetko o čo takto objednávateľ prišiel, vrátane náhrady škody.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Poskytovateľ sa zaväzuje v prípade, že vykonané činnosti vrátane výstupov z nich budú dôvodom na uloženie akejkoľvek finančnej sankcie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peňažnej pokuty), štátnym, samosprávnym, či iným orgánom Slovenskej republiky objednávateľovi, túto sankciu uhradiť na vlastné náklady za objednávateľa a v prípade, že uvedenú sankciu zaplatí objednávateľ, je poskytovateľ povinný nahradiť objednávateľovi všetko o čo takto objednávateľ prišiel, vrátane náhrady škody. </w:t>
      </w:r>
    </w:p>
    <w:p w:rsid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pravidelne zálohovať dáta (min. 1x za kalendárny polrok) a nosiče odovzdávať objednávateľovi. V súvislosti s vykonávaním činností objednávateľ poskytne poskytovateľovi v súlade s jeho písomnou požiadavkou potrebné úplné informácie, listiny, podklady, ako aj inú súčinnosť, ktorá je potrebná alebo žiaduca pre riadne plnenie záväzkov poskytovateľa z tejto zmluvy. </w:t>
      </w:r>
    </w:p>
    <w:p w:rsid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predpokladá, že objednávateľ mu bez zbytočného odkladu a v dobrej viere poskytne všetky tieto informácie, dokumenty alebo iné podklady a že poskytnuté informácie, dokumenty a iné podklady budú pravdivé. </w:t>
      </w:r>
    </w:p>
    <w:p w:rsidR="00311CA2" w:rsidRDefault="00E2414A" w:rsidP="00311CA2">
      <w:pPr>
        <w:pStyle w:val="Odsekzoznamu"/>
        <w:numPr>
          <w:ilvl w:val="0"/>
          <w:numId w:val="30"/>
        </w:numPr>
        <w:jc w:val="both"/>
        <w:rPr>
          <w:rFonts w:ascii="Times New Roman" w:hAnsi="Times New Roman" w:cs="Times New Roman"/>
          <w:sz w:val="24"/>
          <w:szCs w:val="24"/>
        </w:rPr>
      </w:pPr>
      <w:r w:rsidRPr="00311CA2">
        <w:rPr>
          <w:rFonts w:ascii="Times New Roman" w:hAnsi="Times New Roman" w:cs="Times New Roman"/>
          <w:sz w:val="24"/>
          <w:szCs w:val="24"/>
        </w:rPr>
        <w:t>P</w:t>
      </w:r>
      <w:r w:rsidR="009D0905" w:rsidRPr="00311CA2">
        <w:rPr>
          <w:rFonts w:ascii="Times New Roman" w:hAnsi="Times New Roman" w:cs="Times New Roman"/>
          <w:sz w:val="24"/>
          <w:szCs w:val="24"/>
        </w:rPr>
        <w:t xml:space="preserve">oskytovateľ nie je povinný overovať pravdivosť, úplnosť a pravosť informácií, dokumentov alebo iných podkladov, ktoré mu poskytne objednávateľ. Tým nie je dotknutá jeho povinnosť okamžite upozorniť objednávateľa na zjavnú nesprávnosť, neúplnosť alebo na iné zjavné nedostatky ním dodaných dokumentov alebo podkladov, ani povinnosť okamžite upozorniť objednávateľa, ak neskôr pri použití odbornej starostlivosti zistí nesprávnosť, neúplnosť alebo iné nedostatky objednávateľom dodaných dokumentov alebo podkladov. </w:t>
      </w:r>
    </w:p>
    <w:p w:rsidR="00F54FD1" w:rsidRDefault="009D0905" w:rsidP="00311CA2">
      <w:pPr>
        <w:pStyle w:val="Odsekzoznamu"/>
        <w:numPr>
          <w:ilvl w:val="0"/>
          <w:numId w:val="30"/>
        </w:numPr>
        <w:jc w:val="both"/>
        <w:rPr>
          <w:rFonts w:ascii="Times New Roman" w:hAnsi="Times New Roman" w:cs="Times New Roman"/>
          <w:sz w:val="24"/>
          <w:szCs w:val="24"/>
        </w:rPr>
      </w:pPr>
      <w:r w:rsidRPr="00311CA2">
        <w:rPr>
          <w:rFonts w:ascii="Times New Roman" w:hAnsi="Times New Roman" w:cs="Times New Roman"/>
          <w:sz w:val="24"/>
          <w:szCs w:val="24"/>
        </w:rPr>
        <w:t>Objednávateľ zabezpečí priebežné odovzdávanie účtovných dokladov</w:t>
      </w:r>
      <w:r w:rsidR="00311CA2" w:rsidRPr="00311CA2">
        <w:rPr>
          <w:rFonts w:ascii="Times New Roman" w:hAnsi="Times New Roman" w:cs="Times New Roman"/>
          <w:sz w:val="24"/>
          <w:szCs w:val="24"/>
        </w:rPr>
        <w:t xml:space="preserve"> a to 2x týždenne.</w:t>
      </w:r>
      <w:r w:rsidR="00311CA2">
        <w:rPr>
          <w:rFonts w:ascii="Times New Roman" w:hAnsi="Times New Roman" w:cs="Times New Roman"/>
          <w:sz w:val="24"/>
          <w:szCs w:val="24"/>
        </w:rPr>
        <w:t xml:space="preserve"> </w:t>
      </w:r>
      <w:r w:rsidR="00311CA2" w:rsidRPr="00311CA2">
        <w:rPr>
          <w:rFonts w:ascii="Times New Roman" w:hAnsi="Times New Roman" w:cs="Times New Roman"/>
          <w:sz w:val="24"/>
          <w:szCs w:val="24"/>
        </w:rPr>
        <w:t>Zodpovednou osobou za odovzdanie</w:t>
      </w:r>
      <w:r w:rsidR="00311CA2">
        <w:rPr>
          <w:rFonts w:ascii="Times New Roman" w:hAnsi="Times New Roman" w:cs="Times New Roman"/>
          <w:sz w:val="24"/>
          <w:szCs w:val="24"/>
        </w:rPr>
        <w:t xml:space="preserve"> dokladov na strane objednávateľa: </w:t>
      </w:r>
    </w:p>
    <w:p w:rsidR="00F54FD1" w:rsidRDefault="00311CA2" w:rsidP="00F54FD1">
      <w:pPr>
        <w:pStyle w:val="Odsekzoznamu"/>
        <w:ind w:left="360"/>
        <w:jc w:val="both"/>
        <w:rPr>
          <w:rFonts w:ascii="Times New Roman" w:hAnsi="Times New Roman" w:cs="Times New Roman"/>
          <w:sz w:val="24"/>
          <w:szCs w:val="24"/>
        </w:rPr>
      </w:pPr>
      <w:r w:rsidRPr="00311CA2">
        <w:rPr>
          <w:rFonts w:ascii="Times New Roman" w:hAnsi="Times New Roman" w:cs="Times New Roman"/>
          <w:sz w:val="24"/>
          <w:szCs w:val="24"/>
        </w:rPr>
        <w:t>vedúca prevádzkových činností</w:t>
      </w:r>
      <w:r>
        <w:rPr>
          <w:rFonts w:ascii="Times New Roman" w:hAnsi="Times New Roman" w:cs="Times New Roman"/>
          <w:sz w:val="24"/>
          <w:szCs w:val="24"/>
        </w:rPr>
        <w:t xml:space="preserve"> </w:t>
      </w:r>
    </w:p>
    <w:p w:rsidR="00F54FD1" w:rsidRDefault="00F54FD1" w:rsidP="00F54FD1">
      <w:pPr>
        <w:ind w:left="360"/>
        <w:jc w:val="both"/>
        <w:rPr>
          <w:rFonts w:ascii="Times New Roman" w:hAnsi="Times New Roman" w:cs="Times New Roman"/>
          <w:sz w:val="24"/>
          <w:szCs w:val="24"/>
        </w:rPr>
      </w:pPr>
      <w:r>
        <w:rPr>
          <w:rFonts w:ascii="Times New Roman" w:hAnsi="Times New Roman" w:cs="Times New Roman"/>
          <w:sz w:val="24"/>
          <w:szCs w:val="24"/>
        </w:rPr>
        <w:lastRenderedPageBreak/>
        <w:t>Tel. číslo: 055 643 52 05</w:t>
      </w:r>
    </w:p>
    <w:p w:rsidR="00F54FD1" w:rsidRPr="00F54FD1" w:rsidRDefault="00F54FD1" w:rsidP="00F54FD1">
      <w:pPr>
        <w:ind w:left="360"/>
        <w:jc w:val="both"/>
        <w:rPr>
          <w:rFonts w:ascii="Times New Roman" w:hAnsi="Times New Roman" w:cs="Times New Roman"/>
          <w:sz w:val="24"/>
          <w:szCs w:val="24"/>
        </w:rPr>
      </w:pPr>
      <w:r>
        <w:rPr>
          <w:rFonts w:ascii="Times New Roman" w:hAnsi="Times New Roman" w:cs="Times New Roman"/>
          <w:sz w:val="24"/>
          <w:szCs w:val="24"/>
        </w:rPr>
        <w:t>E-mail: sipovke@sipovke.sk</w:t>
      </w:r>
    </w:p>
    <w:p w:rsidR="00F54FD1" w:rsidRDefault="00311CA2" w:rsidP="00F54FD1">
      <w:pPr>
        <w:ind w:left="360"/>
        <w:jc w:val="both"/>
        <w:rPr>
          <w:rFonts w:ascii="Times New Roman" w:hAnsi="Times New Roman" w:cs="Times New Roman"/>
          <w:sz w:val="24"/>
          <w:szCs w:val="24"/>
        </w:rPr>
      </w:pPr>
      <w:r w:rsidRPr="00F54FD1">
        <w:rPr>
          <w:rFonts w:ascii="Times New Roman" w:hAnsi="Times New Roman" w:cs="Times New Roman"/>
          <w:sz w:val="24"/>
          <w:szCs w:val="24"/>
        </w:rPr>
        <w:t>Zodpovednou osobou z</w:t>
      </w:r>
      <w:r w:rsidR="00533BE4">
        <w:rPr>
          <w:rFonts w:ascii="Times New Roman" w:hAnsi="Times New Roman" w:cs="Times New Roman"/>
          <w:sz w:val="24"/>
          <w:szCs w:val="24"/>
        </w:rPr>
        <w:t>a prevzatie dokladov na strane poskytova</w:t>
      </w:r>
      <w:r w:rsidRPr="00F54FD1">
        <w:rPr>
          <w:rFonts w:ascii="Times New Roman" w:hAnsi="Times New Roman" w:cs="Times New Roman"/>
          <w:sz w:val="24"/>
          <w:szCs w:val="24"/>
        </w:rPr>
        <w:t xml:space="preserve">teľa: </w:t>
      </w:r>
    </w:p>
    <w:p w:rsidR="00311CA2" w:rsidRPr="00EA6987" w:rsidRDefault="00F54FD1" w:rsidP="00F54FD1">
      <w:pPr>
        <w:ind w:left="360"/>
        <w:jc w:val="both"/>
        <w:rPr>
          <w:rFonts w:ascii="Times New Roman" w:hAnsi="Times New Roman" w:cs="Times New Roman"/>
          <w:sz w:val="24"/>
          <w:szCs w:val="24"/>
          <w:highlight w:val="yellow"/>
        </w:rPr>
      </w:pPr>
      <w:r w:rsidRPr="00EA6987">
        <w:rPr>
          <w:rFonts w:ascii="Times New Roman" w:hAnsi="Times New Roman" w:cs="Times New Roman"/>
          <w:sz w:val="24"/>
          <w:szCs w:val="24"/>
          <w:highlight w:val="yellow"/>
        </w:rPr>
        <w:t xml:space="preserve">Meno a priezvisko : </w:t>
      </w:r>
      <w:r w:rsidR="00311CA2" w:rsidRPr="00EA6987">
        <w:rPr>
          <w:rFonts w:ascii="Times New Roman" w:hAnsi="Times New Roman" w:cs="Times New Roman"/>
          <w:sz w:val="24"/>
          <w:szCs w:val="24"/>
          <w:highlight w:val="yellow"/>
        </w:rPr>
        <w:t>........................</w:t>
      </w:r>
      <w:r w:rsidRPr="00EA6987">
        <w:rPr>
          <w:rFonts w:ascii="Times New Roman" w:hAnsi="Times New Roman" w:cs="Times New Roman"/>
          <w:sz w:val="24"/>
          <w:szCs w:val="24"/>
          <w:highlight w:val="yellow"/>
        </w:rPr>
        <w:t>....................</w:t>
      </w:r>
      <w:r w:rsidR="00311CA2" w:rsidRPr="00EA6987">
        <w:rPr>
          <w:rFonts w:ascii="Times New Roman" w:hAnsi="Times New Roman" w:cs="Times New Roman"/>
          <w:sz w:val="24"/>
          <w:szCs w:val="24"/>
          <w:highlight w:val="yellow"/>
        </w:rPr>
        <w:t>........</w:t>
      </w:r>
    </w:p>
    <w:p w:rsidR="00F54FD1" w:rsidRPr="00EA6987" w:rsidRDefault="00F54FD1" w:rsidP="00F54FD1">
      <w:pPr>
        <w:ind w:left="360"/>
        <w:jc w:val="both"/>
        <w:rPr>
          <w:rFonts w:ascii="Times New Roman" w:hAnsi="Times New Roman" w:cs="Times New Roman"/>
          <w:sz w:val="24"/>
          <w:szCs w:val="24"/>
          <w:highlight w:val="yellow"/>
        </w:rPr>
      </w:pPr>
      <w:r w:rsidRPr="00EA6987">
        <w:rPr>
          <w:rFonts w:ascii="Times New Roman" w:hAnsi="Times New Roman" w:cs="Times New Roman"/>
          <w:sz w:val="24"/>
          <w:szCs w:val="24"/>
          <w:highlight w:val="yellow"/>
        </w:rPr>
        <w:t>Tel. číslo: .............................................</w:t>
      </w:r>
    </w:p>
    <w:p w:rsidR="00F54FD1" w:rsidRDefault="00F54FD1" w:rsidP="00F54FD1">
      <w:pPr>
        <w:ind w:left="360"/>
        <w:jc w:val="both"/>
        <w:rPr>
          <w:rFonts w:ascii="Times New Roman" w:hAnsi="Times New Roman" w:cs="Times New Roman"/>
          <w:sz w:val="24"/>
          <w:szCs w:val="24"/>
        </w:rPr>
      </w:pPr>
      <w:r w:rsidRPr="00EA6987">
        <w:rPr>
          <w:rFonts w:ascii="Times New Roman" w:hAnsi="Times New Roman" w:cs="Times New Roman"/>
          <w:sz w:val="24"/>
          <w:szCs w:val="24"/>
          <w:highlight w:val="yellow"/>
        </w:rPr>
        <w:t>E-mail: .................................................</w:t>
      </w:r>
    </w:p>
    <w:p w:rsidR="00804011" w:rsidRPr="00804011" w:rsidRDefault="00804011" w:rsidP="00804011">
      <w:pPr>
        <w:pStyle w:val="Odsekzoznamu"/>
        <w:numPr>
          <w:ilvl w:val="0"/>
          <w:numId w:val="30"/>
        </w:numPr>
        <w:jc w:val="both"/>
        <w:rPr>
          <w:rFonts w:ascii="Times New Roman" w:hAnsi="Times New Roman" w:cs="Times New Roman"/>
          <w:sz w:val="24"/>
          <w:szCs w:val="24"/>
        </w:rPr>
      </w:pPr>
      <w:r w:rsidRPr="00804011">
        <w:rPr>
          <w:rFonts w:ascii="Times New Roman" w:hAnsi="Times New Roman" w:cs="Times New Roman"/>
          <w:sz w:val="24"/>
          <w:szCs w:val="24"/>
        </w:rPr>
        <w:t>Dodávateľ je povinný Služby dohodnuté v tejto Zmluve vykonať osobne, prípadne prostredníctvom inej poverenej osoby</w:t>
      </w:r>
      <w:r>
        <w:rPr>
          <w:rFonts w:ascii="Times New Roman" w:hAnsi="Times New Roman" w:cs="Times New Roman"/>
          <w:sz w:val="24"/>
          <w:szCs w:val="24"/>
        </w:rPr>
        <w:t xml:space="preserve"> výlučne</w:t>
      </w:r>
      <w:r w:rsidRPr="00804011">
        <w:rPr>
          <w:rFonts w:ascii="Times New Roman" w:hAnsi="Times New Roman" w:cs="Times New Roman"/>
          <w:sz w:val="24"/>
          <w:szCs w:val="24"/>
        </w:rPr>
        <w:t xml:space="preserve"> na základe písomného súhlasu </w:t>
      </w:r>
      <w:r>
        <w:rPr>
          <w:rFonts w:ascii="Times New Roman" w:hAnsi="Times New Roman" w:cs="Times New Roman"/>
          <w:sz w:val="24"/>
          <w:szCs w:val="24"/>
        </w:rPr>
        <w:t>objednávateľa</w:t>
      </w:r>
      <w:r w:rsidRPr="00804011">
        <w:rPr>
          <w:rFonts w:ascii="Times New Roman" w:hAnsi="Times New Roman" w:cs="Times New Roman"/>
          <w:sz w:val="24"/>
          <w:szCs w:val="24"/>
        </w:rPr>
        <w:t xml:space="preserve">. Pokiaľ budú  Služby, ktoré sú predmetom tejto Zmluvy, vykonávané inou poverenou osobou, zodpovedá </w:t>
      </w:r>
      <w:r>
        <w:rPr>
          <w:rFonts w:ascii="Times New Roman" w:hAnsi="Times New Roman" w:cs="Times New Roman"/>
          <w:sz w:val="24"/>
          <w:szCs w:val="24"/>
        </w:rPr>
        <w:t>poskytovateľ</w:t>
      </w:r>
      <w:r w:rsidRPr="00804011">
        <w:rPr>
          <w:rFonts w:ascii="Times New Roman" w:hAnsi="Times New Roman" w:cs="Times New Roman"/>
          <w:sz w:val="24"/>
          <w:szCs w:val="24"/>
        </w:rPr>
        <w:t xml:space="preserve"> za tieto práce tak, ako by ich vykonal sám.</w:t>
      </w:r>
    </w:p>
    <w:p w:rsidR="00311CA2" w:rsidRDefault="00533BE4" w:rsidP="00311CA2">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Poskytovateľ</w:t>
      </w:r>
      <w:r w:rsidR="00F54FD1">
        <w:rPr>
          <w:rFonts w:ascii="Times New Roman" w:hAnsi="Times New Roman" w:cs="Times New Roman"/>
          <w:sz w:val="24"/>
          <w:szCs w:val="24"/>
        </w:rPr>
        <w:t xml:space="preserve"> zabezpečí zaúčtovanie a vrátenie prevzatých dokladov najneskôr do 5 dní od ich prevzatia od objednávateľa</w:t>
      </w:r>
      <w:r w:rsidR="00C935C5">
        <w:rPr>
          <w:rFonts w:ascii="Times New Roman" w:hAnsi="Times New Roman" w:cs="Times New Roman"/>
          <w:sz w:val="24"/>
          <w:szCs w:val="24"/>
        </w:rPr>
        <w:t>.</w:t>
      </w:r>
    </w:p>
    <w:p w:rsidR="00C935C5" w:rsidRDefault="00C935C5" w:rsidP="00C935C5">
      <w:pPr>
        <w:jc w:val="both"/>
        <w:rPr>
          <w:rFonts w:ascii="Times New Roman" w:hAnsi="Times New Roman" w:cs="Times New Roman"/>
          <w:sz w:val="24"/>
          <w:szCs w:val="24"/>
        </w:rPr>
      </w:pPr>
    </w:p>
    <w:p w:rsidR="00C935C5" w:rsidRPr="00C935C5" w:rsidRDefault="00C935C5" w:rsidP="00C935C5">
      <w:pPr>
        <w:jc w:val="both"/>
        <w:rPr>
          <w:rFonts w:ascii="Times New Roman" w:hAnsi="Times New Roman" w:cs="Times New Roman"/>
          <w:sz w:val="24"/>
          <w:szCs w:val="24"/>
        </w:rPr>
      </w:pPr>
    </w:p>
    <w:p w:rsidR="00C935C5" w:rsidRPr="00311CA2" w:rsidRDefault="00C935C5" w:rsidP="00C935C5">
      <w:pPr>
        <w:pStyle w:val="Odsekzoznamu"/>
        <w:ind w:left="502"/>
        <w:jc w:val="center"/>
        <w:rPr>
          <w:rFonts w:ascii="Times New Roman" w:hAnsi="Times New Roman" w:cs="Times New Roman"/>
          <w:sz w:val="24"/>
          <w:szCs w:val="24"/>
        </w:rPr>
      </w:pPr>
      <w:r w:rsidRPr="00311CA2">
        <w:rPr>
          <w:rFonts w:ascii="Times New Roman" w:hAnsi="Times New Roman" w:cs="Times New Roman"/>
          <w:b/>
          <w:bCs/>
          <w:sz w:val="24"/>
          <w:szCs w:val="24"/>
        </w:rPr>
        <w:t>Článok V.</w:t>
      </w:r>
    </w:p>
    <w:p w:rsidR="00C935C5" w:rsidRPr="00CD6333" w:rsidRDefault="00CD6333" w:rsidP="00C935C5">
      <w:pPr>
        <w:jc w:val="center"/>
        <w:rPr>
          <w:rFonts w:ascii="Times New Roman" w:hAnsi="Times New Roman" w:cs="Times New Roman"/>
          <w:b/>
          <w:bCs/>
          <w:sz w:val="24"/>
          <w:szCs w:val="24"/>
        </w:rPr>
      </w:pPr>
      <w:r w:rsidRPr="00CD6333">
        <w:rPr>
          <w:rFonts w:ascii="Times New Roman" w:hAnsi="Times New Roman" w:cs="Times New Roman"/>
          <w:b/>
          <w:bCs/>
          <w:sz w:val="24"/>
          <w:szCs w:val="24"/>
        </w:rPr>
        <w:t>OCHRANA OSOBNÝCH ÚDAJOV</w:t>
      </w:r>
    </w:p>
    <w:p w:rsidR="00311CA2" w:rsidRDefault="00311CA2" w:rsidP="00C935C5">
      <w:pPr>
        <w:ind w:left="142"/>
        <w:jc w:val="both"/>
        <w:rPr>
          <w:rFonts w:ascii="Times New Roman" w:hAnsi="Times New Roman" w:cs="Times New Roman"/>
          <w:sz w:val="24"/>
          <w:szCs w:val="24"/>
        </w:rPr>
      </w:pPr>
    </w:p>
    <w:p w:rsidR="00C935C5" w:rsidRPr="00C935C5" w:rsidRDefault="00C935C5" w:rsidP="00C935C5">
      <w:pPr>
        <w:numPr>
          <w:ilvl w:val="0"/>
          <w:numId w:val="43"/>
        </w:numPr>
        <w:jc w:val="both"/>
        <w:rPr>
          <w:rFonts w:ascii="Times New Roman" w:hAnsi="Times New Roman" w:cs="Times New Roman"/>
          <w:sz w:val="24"/>
          <w:szCs w:val="24"/>
        </w:rPr>
      </w:pPr>
      <w:r>
        <w:rPr>
          <w:rFonts w:ascii="Times New Roman" w:hAnsi="Times New Roman" w:cs="Times New Roman"/>
          <w:sz w:val="24"/>
          <w:szCs w:val="24"/>
        </w:rPr>
        <w:t>Poskytovateľ</w:t>
      </w:r>
      <w:r w:rsidRPr="00C935C5">
        <w:rPr>
          <w:rFonts w:ascii="Times New Roman" w:hAnsi="Times New Roman" w:cs="Times New Roman"/>
          <w:sz w:val="24"/>
          <w:szCs w:val="24"/>
        </w:rPr>
        <w:t xml:space="preserve"> sa zaväzuje postupovať pri spracovaní osobných údajov získaných v súlade s Nariadením Európskeho parlamentu a Rady (EÚ) 2016/679 z 27. apríla 2016 o ochrane fyzických osôb pri spracúvaní osobných údajov a o voľnom pohybe takýchto údajov v platnom znení a zákonom č. 18/2018 Z. z. o ochrane osobných údajov a o zmene a doplnení niektorých zákonov v platnom znení (ďalej len „Zákon o ochrane osobných údajov“).</w:t>
      </w:r>
    </w:p>
    <w:p w:rsidR="00C935C5" w:rsidRPr="00C935C5" w:rsidRDefault="00C935C5" w:rsidP="00C935C5">
      <w:pPr>
        <w:numPr>
          <w:ilvl w:val="0"/>
          <w:numId w:val="43"/>
        </w:numPr>
        <w:jc w:val="both"/>
        <w:rPr>
          <w:rFonts w:ascii="Times New Roman" w:hAnsi="Times New Roman" w:cs="Times New Roman"/>
          <w:sz w:val="24"/>
          <w:szCs w:val="24"/>
        </w:rPr>
      </w:pPr>
      <w:r w:rsidRPr="00C935C5">
        <w:rPr>
          <w:rFonts w:ascii="Times New Roman" w:hAnsi="Times New Roman" w:cs="Times New Roman"/>
          <w:sz w:val="24"/>
          <w:szCs w:val="24"/>
        </w:rPr>
        <w:t>Zmluvné strany sa zaväzujú uzatvoriť sprostredkovateľskú zmluvu v zmysle § 34 Zákona o ochrane osobných údajov.</w:t>
      </w:r>
    </w:p>
    <w:p w:rsidR="00C935C5" w:rsidRPr="00311CA2" w:rsidRDefault="00C935C5" w:rsidP="00311CA2">
      <w:pPr>
        <w:ind w:left="142"/>
        <w:rPr>
          <w:rFonts w:ascii="Times New Roman" w:hAnsi="Times New Roman" w:cs="Times New Roman"/>
          <w:sz w:val="24"/>
          <w:szCs w:val="24"/>
        </w:rPr>
      </w:pPr>
    </w:p>
    <w:p w:rsidR="00F54FD1" w:rsidRDefault="00F54FD1" w:rsidP="00311CA2">
      <w:pPr>
        <w:pStyle w:val="Odsekzoznamu"/>
        <w:ind w:left="502"/>
        <w:jc w:val="center"/>
        <w:rPr>
          <w:rFonts w:ascii="Times New Roman" w:hAnsi="Times New Roman" w:cs="Times New Roman"/>
          <w:b/>
          <w:bCs/>
          <w:sz w:val="24"/>
          <w:szCs w:val="24"/>
        </w:rPr>
      </w:pPr>
    </w:p>
    <w:p w:rsidR="009D0905" w:rsidRPr="00311CA2" w:rsidRDefault="009D0905" w:rsidP="00311CA2">
      <w:pPr>
        <w:pStyle w:val="Odsekzoznamu"/>
        <w:ind w:left="502"/>
        <w:jc w:val="center"/>
        <w:rPr>
          <w:rFonts w:ascii="Times New Roman" w:hAnsi="Times New Roman" w:cs="Times New Roman"/>
          <w:sz w:val="24"/>
          <w:szCs w:val="24"/>
        </w:rPr>
      </w:pPr>
      <w:r w:rsidRPr="00311CA2">
        <w:rPr>
          <w:rFonts w:ascii="Times New Roman" w:hAnsi="Times New Roman" w:cs="Times New Roman"/>
          <w:b/>
          <w:bCs/>
          <w:sz w:val="24"/>
          <w:szCs w:val="24"/>
        </w:rPr>
        <w:t>Článok V</w:t>
      </w:r>
      <w:r w:rsidR="00CD6333">
        <w:rPr>
          <w:rFonts w:ascii="Times New Roman" w:hAnsi="Times New Roman" w:cs="Times New Roman"/>
          <w:b/>
          <w:bCs/>
          <w:sz w:val="24"/>
          <w:szCs w:val="24"/>
        </w:rPr>
        <w:t>I</w:t>
      </w:r>
      <w:r w:rsidRPr="00311CA2">
        <w:rPr>
          <w:rFonts w:ascii="Times New Roman" w:hAnsi="Times New Roman" w:cs="Times New Roman"/>
          <w:b/>
          <w:bCs/>
          <w:sz w:val="24"/>
          <w:szCs w:val="24"/>
        </w:rPr>
        <w:t>.</w:t>
      </w:r>
    </w:p>
    <w:p w:rsidR="009D0905" w:rsidRPr="00E2414A" w:rsidRDefault="009D0905" w:rsidP="00E2414A">
      <w:pPr>
        <w:jc w:val="center"/>
        <w:rPr>
          <w:rFonts w:ascii="Times New Roman" w:hAnsi="Times New Roman" w:cs="Times New Roman"/>
          <w:b/>
          <w:bCs/>
          <w:sz w:val="24"/>
          <w:szCs w:val="24"/>
        </w:rPr>
      </w:pPr>
      <w:r w:rsidRPr="00E2414A">
        <w:rPr>
          <w:rFonts w:ascii="Times New Roman" w:hAnsi="Times New Roman" w:cs="Times New Roman"/>
          <w:b/>
          <w:bCs/>
          <w:sz w:val="24"/>
          <w:szCs w:val="24"/>
        </w:rPr>
        <w:t>PLATNOSŤ A ZÁNIK ZMLUVY</w:t>
      </w:r>
    </w:p>
    <w:p w:rsidR="00E2414A" w:rsidRPr="00E2414A" w:rsidRDefault="00E2414A" w:rsidP="00E2414A">
      <w:pPr>
        <w:rPr>
          <w:rFonts w:ascii="Times New Roman" w:hAnsi="Times New Roman" w:cs="Times New Roman"/>
          <w:sz w:val="24"/>
          <w:szCs w:val="24"/>
        </w:rPr>
      </w:pP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Zmluva sa uzatvára na dobu určitú </w:t>
      </w:r>
      <w:r w:rsidRPr="00A0321A">
        <w:rPr>
          <w:rFonts w:ascii="Times New Roman" w:hAnsi="Times New Roman" w:cs="Times New Roman"/>
          <w:b/>
          <w:bCs/>
          <w:sz w:val="24"/>
          <w:szCs w:val="24"/>
        </w:rPr>
        <w:t>od 01.</w:t>
      </w:r>
      <w:r w:rsidR="00EA6987">
        <w:rPr>
          <w:rFonts w:ascii="Times New Roman" w:hAnsi="Times New Roman" w:cs="Times New Roman"/>
          <w:b/>
          <w:bCs/>
          <w:sz w:val="24"/>
          <w:szCs w:val="24"/>
        </w:rPr>
        <w:t xml:space="preserve"> </w:t>
      </w:r>
      <w:r w:rsidRPr="00A0321A">
        <w:rPr>
          <w:rFonts w:ascii="Times New Roman" w:hAnsi="Times New Roman" w:cs="Times New Roman"/>
          <w:b/>
          <w:bCs/>
          <w:sz w:val="24"/>
          <w:szCs w:val="24"/>
        </w:rPr>
        <w:t>februára 20</w:t>
      </w:r>
      <w:r w:rsidR="00C37855">
        <w:rPr>
          <w:rFonts w:ascii="Times New Roman" w:hAnsi="Times New Roman" w:cs="Times New Roman"/>
          <w:b/>
          <w:bCs/>
          <w:sz w:val="24"/>
          <w:szCs w:val="24"/>
        </w:rPr>
        <w:t>2</w:t>
      </w:r>
      <w:r w:rsidR="00EA6987">
        <w:rPr>
          <w:rFonts w:ascii="Times New Roman" w:hAnsi="Times New Roman" w:cs="Times New Roman"/>
          <w:b/>
          <w:bCs/>
          <w:sz w:val="24"/>
          <w:szCs w:val="24"/>
        </w:rPr>
        <w:t>2</w:t>
      </w:r>
      <w:r w:rsidRPr="00A0321A">
        <w:rPr>
          <w:rFonts w:ascii="Times New Roman" w:hAnsi="Times New Roman" w:cs="Times New Roman"/>
          <w:b/>
          <w:bCs/>
          <w:sz w:val="24"/>
          <w:szCs w:val="24"/>
        </w:rPr>
        <w:t xml:space="preserve"> do 31. januára 202</w:t>
      </w:r>
      <w:r w:rsidR="00EA6987">
        <w:rPr>
          <w:rFonts w:ascii="Times New Roman" w:hAnsi="Times New Roman" w:cs="Times New Roman"/>
          <w:b/>
          <w:bCs/>
          <w:sz w:val="24"/>
          <w:szCs w:val="24"/>
        </w:rPr>
        <w:t>3</w:t>
      </w:r>
      <w:r w:rsidRPr="00A0321A">
        <w:rPr>
          <w:rFonts w:ascii="Times New Roman" w:hAnsi="Times New Roman" w:cs="Times New Roman"/>
          <w:sz w:val="24"/>
          <w:szCs w:val="24"/>
        </w:rPr>
        <w:t xml:space="preserv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sa dohodli, že zmluvu možno zrušiť: </w:t>
      </w:r>
    </w:p>
    <w:p w:rsidR="009D0905" w:rsidRPr="00E2414A" w:rsidRDefault="009D0905" w:rsidP="00A0321A">
      <w:pPr>
        <w:pStyle w:val="Odsekzoznamu"/>
        <w:numPr>
          <w:ilvl w:val="0"/>
          <w:numId w:val="23"/>
        </w:numPr>
        <w:jc w:val="both"/>
        <w:rPr>
          <w:rFonts w:ascii="Times New Roman" w:hAnsi="Times New Roman" w:cs="Times New Roman"/>
          <w:sz w:val="24"/>
          <w:szCs w:val="24"/>
        </w:rPr>
      </w:pPr>
      <w:r w:rsidRPr="00E2414A">
        <w:rPr>
          <w:rFonts w:ascii="Times New Roman" w:hAnsi="Times New Roman" w:cs="Times New Roman"/>
          <w:sz w:val="24"/>
          <w:szCs w:val="24"/>
        </w:rPr>
        <w:t>písomnou výpoveďou, pričom zmluva sa zrušuje násl</w:t>
      </w:r>
      <w:r w:rsidR="00C935C5">
        <w:rPr>
          <w:rFonts w:ascii="Times New Roman" w:hAnsi="Times New Roman" w:cs="Times New Roman"/>
          <w:sz w:val="24"/>
          <w:szCs w:val="24"/>
        </w:rPr>
        <w:t>edným uplynutím výpovednej doby,</w:t>
      </w:r>
      <w:r w:rsidRPr="00E2414A">
        <w:rPr>
          <w:rFonts w:ascii="Times New Roman" w:hAnsi="Times New Roman" w:cs="Times New Roman"/>
          <w:sz w:val="24"/>
          <w:szCs w:val="24"/>
        </w:rPr>
        <w:t xml:space="preserve"> </w:t>
      </w:r>
    </w:p>
    <w:p w:rsidR="009D0905" w:rsidRPr="00E2414A" w:rsidRDefault="00A0321A" w:rsidP="00A0321A">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p</w:t>
      </w:r>
      <w:r w:rsidR="009D0905" w:rsidRPr="00E2414A">
        <w:rPr>
          <w:rFonts w:ascii="Times New Roman" w:hAnsi="Times New Roman" w:cs="Times New Roman"/>
          <w:sz w:val="24"/>
          <w:szCs w:val="24"/>
        </w:rPr>
        <w:t xml:space="preserve">ísomným odstúpením od zmluvy, </w:t>
      </w:r>
    </w:p>
    <w:p w:rsidR="009D0905" w:rsidRPr="00E2414A" w:rsidRDefault="009D0905" w:rsidP="00A0321A">
      <w:pPr>
        <w:pStyle w:val="Odsekzoznamu"/>
        <w:numPr>
          <w:ilvl w:val="0"/>
          <w:numId w:val="23"/>
        </w:numPr>
        <w:jc w:val="both"/>
        <w:rPr>
          <w:rFonts w:ascii="Times New Roman" w:hAnsi="Times New Roman" w:cs="Times New Roman"/>
          <w:sz w:val="24"/>
          <w:szCs w:val="24"/>
        </w:rPr>
      </w:pPr>
      <w:r w:rsidRPr="00E2414A">
        <w:rPr>
          <w:rFonts w:ascii="Times New Roman" w:hAnsi="Times New Roman" w:cs="Times New Roman"/>
          <w:sz w:val="24"/>
          <w:szCs w:val="24"/>
        </w:rPr>
        <w:t xml:space="preserve">písomnou dohodou zmluvných strán.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Túto zmluvu môže každá zo zmluvných strán vypovedať aj bez uvedenia dôvodu. Výpovedná doba je </w:t>
      </w:r>
      <w:r w:rsidR="00CD6333">
        <w:rPr>
          <w:rFonts w:ascii="Times New Roman" w:hAnsi="Times New Roman" w:cs="Times New Roman"/>
          <w:sz w:val="24"/>
          <w:szCs w:val="24"/>
        </w:rPr>
        <w:t>2</w:t>
      </w:r>
      <w:r w:rsidRPr="00A0321A">
        <w:rPr>
          <w:rFonts w:ascii="Times New Roman" w:hAnsi="Times New Roman" w:cs="Times New Roman"/>
          <w:sz w:val="24"/>
          <w:szCs w:val="24"/>
        </w:rPr>
        <w:t xml:space="preserve"> mesiac a začne plynúť od prvého dňa mesiaca nasledujúceho po mesiaci, v ktorom bola výpoveď doručená druhej zmluvnej strane.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Ktorákoľvek zmluvná strana je oprávnená od tejto zmluvy odstúpiť zaslaním písomného odstúpenia od zmluvy druhej zmluvnej strane, ak druhá zmluvná strana podstatne poruší povinnosti vyplývajúce jej z tejto zmluvy.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sa dohodli, že pre účely tejto zmluvy, sa za podstatné porušenie povinnosti z tejto zmluvy poskytovateľom považuje: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porušenie povinnosti vykonať činnosti včas,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porušenie povinnosti mlčanlivosti,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neodborné alebo nesprávne vykonanie činností,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nesplnenie akejkoľvek povinnosti poskytovateľa, na ktorú sa zaviazal podľa tejto zmluvy neuvedenej pod písm. a) až c) tohto bodu, a to ani po písomnej výzve objednávateľa, a ktorej sa mu určila dodatočná lehota na jej splnenie.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lastRenderedPageBreak/>
        <w:t xml:space="preserve">Zmluvné strany sa dohodli, že pre účely tejto zmluvy, sa za podstatné porušenie povinnosti z tejto zmluvy objednávateľom považuje, ak: </w:t>
      </w:r>
    </w:p>
    <w:p w:rsidR="009D0905" w:rsidRPr="00A0321A" w:rsidRDefault="009D0905" w:rsidP="00A0321A">
      <w:pPr>
        <w:pStyle w:val="Odsekzoznamu"/>
        <w:numPr>
          <w:ilvl w:val="0"/>
          <w:numId w:val="25"/>
        </w:numPr>
        <w:jc w:val="both"/>
        <w:rPr>
          <w:rFonts w:ascii="Times New Roman" w:hAnsi="Times New Roman" w:cs="Times New Roman"/>
          <w:sz w:val="24"/>
          <w:szCs w:val="24"/>
        </w:rPr>
      </w:pPr>
      <w:r w:rsidRPr="00A0321A">
        <w:rPr>
          <w:rFonts w:ascii="Times New Roman" w:hAnsi="Times New Roman" w:cs="Times New Roman"/>
          <w:sz w:val="24"/>
          <w:szCs w:val="24"/>
        </w:rPr>
        <w:t>je objednávateľ v omeškaní s platením ceny viac ako 1 mesiac a napriek písomnej výzve poskytovateľa, uskutočnenej v priebehu omeškania objednávateľa, objednávateľ nezaplatí ani v dodatočne poskytnutej lehote, ktorá nebude kratšia ako 7 kal</w:t>
      </w:r>
      <w:r w:rsidR="00A0321A" w:rsidRPr="00A0321A">
        <w:rPr>
          <w:rFonts w:ascii="Times New Roman" w:hAnsi="Times New Roman" w:cs="Times New Roman"/>
          <w:sz w:val="24"/>
          <w:szCs w:val="24"/>
        </w:rPr>
        <w:t>endárnych dní po jej doručení</w:t>
      </w:r>
    </w:p>
    <w:p w:rsidR="009D0905" w:rsidRPr="00E2414A" w:rsidRDefault="009D0905" w:rsidP="00A0321A">
      <w:pPr>
        <w:pStyle w:val="Odsekzoznamu"/>
        <w:numPr>
          <w:ilvl w:val="0"/>
          <w:numId w:val="25"/>
        </w:numPr>
        <w:jc w:val="both"/>
        <w:rPr>
          <w:rFonts w:ascii="Times New Roman" w:hAnsi="Times New Roman" w:cs="Times New Roman"/>
          <w:sz w:val="24"/>
          <w:szCs w:val="24"/>
        </w:rPr>
      </w:pPr>
      <w:r w:rsidRPr="00E2414A">
        <w:rPr>
          <w:rFonts w:ascii="Times New Roman" w:hAnsi="Times New Roman" w:cs="Times New Roman"/>
          <w:sz w:val="24"/>
          <w:szCs w:val="24"/>
        </w:rPr>
        <w:t xml:space="preserve">objednávateľ trvá na pokynoch, ktoré odporujú všeobecne záväzným právnym predpisom platným na území Slovenskej republiky alebo </w:t>
      </w:r>
    </w:p>
    <w:p w:rsidR="009D0905" w:rsidRPr="00E2414A" w:rsidRDefault="009D0905" w:rsidP="00A0321A">
      <w:pPr>
        <w:pStyle w:val="Odsekzoznamu"/>
        <w:numPr>
          <w:ilvl w:val="0"/>
          <w:numId w:val="25"/>
        </w:numPr>
        <w:jc w:val="both"/>
        <w:rPr>
          <w:rFonts w:ascii="Times New Roman" w:hAnsi="Times New Roman" w:cs="Times New Roman"/>
          <w:sz w:val="24"/>
          <w:szCs w:val="24"/>
        </w:rPr>
      </w:pPr>
      <w:r w:rsidRPr="00E2414A">
        <w:rPr>
          <w:rFonts w:ascii="Times New Roman" w:hAnsi="Times New Roman" w:cs="Times New Roman"/>
          <w:sz w:val="24"/>
          <w:szCs w:val="24"/>
        </w:rPr>
        <w:t xml:space="preserve">objednávateľ neposkytne potrebnú súčinnosť a to ani po písomnej výzve poskytovateľa, v ktorej sa mu určila dodatočná primeraná lehota na jej splnenie.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Písomné oznámenie o odstúpení od tejto zmluvy musí odstupujúca zmluvná strana porušujúcej zmluvnej strane doručiť. V písomnom oznámení o odstúpení od tejto zmluvy musí byť špecifikovaný dôvod odstúpenia. Účinky odstúpenia nastávajú dňom doručenia písomného oznámenia o odstúpení od tejto zmluvy.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Odstúpením od zmluvy zanikajú všetky práva a povinnosti zmluvných strán z tejto zmluvy okrem nárokov na náhradu škody, nárokov na zákonné sankcie, nárokov vyplývajúcich z ustanovení tejto zmluvy o poskytovaní zodpovednosti za činnosti, ktoré boli do odstúpenia zrealizované.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Poskytovateľ je povinný objednávateľovi po ukončení tejto zmluvy odovzdať všetky doklady, dokumentáciu, podklady, ktoré získal pri výkone činnosti podľa tejto zmluvy, a to bez zbytočného odkladu najneskôr však do 5 dní od ukončenia zmluvy. </w:t>
      </w:r>
    </w:p>
    <w:p w:rsidR="009D0905"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Poskytovateľ sa zaväzuje zachovávať mlčanlivosť o všetkých skutočnostiach, ktoré sa dozvie v súvislosti s vykonávaním činností pre objednávateľa, a to aj po ukončení tejto zmluvy. </w:t>
      </w:r>
    </w:p>
    <w:p w:rsidR="00CD6333" w:rsidRDefault="00CD6333" w:rsidP="00A0321A">
      <w:pPr>
        <w:pStyle w:val="Odsekzoznamu"/>
        <w:numPr>
          <w:ilvl w:val="0"/>
          <w:numId w:val="22"/>
        </w:numPr>
        <w:jc w:val="both"/>
        <w:rPr>
          <w:rFonts w:ascii="Times New Roman" w:hAnsi="Times New Roman" w:cs="Times New Roman"/>
          <w:sz w:val="24"/>
          <w:szCs w:val="24"/>
        </w:rPr>
      </w:pPr>
      <w:r w:rsidRPr="00CD6333">
        <w:rPr>
          <w:rFonts w:ascii="Times New Roman" w:hAnsi="Times New Roman" w:cs="Times New Roman"/>
          <w:sz w:val="24"/>
          <w:szCs w:val="24"/>
        </w:rPr>
        <w:t xml:space="preserve">Zmluva zaniká dňom, v ktorom bolo písomné odstúpenie od </w:t>
      </w:r>
      <w:r>
        <w:rPr>
          <w:rFonts w:ascii="Times New Roman" w:hAnsi="Times New Roman" w:cs="Times New Roman"/>
          <w:sz w:val="24"/>
          <w:szCs w:val="24"/>
        </w:rPr>
        <w:t>z</w:t>
      </w:r>
      <w:r w:rsidRPr="00CD6333">
        <w:rPr>
          <w:rFonts w:ascii="Times New Roman" w:hAnsi="Times New Roman" w:cs="Times New Roman"/>
          <w:sz w:val="24"/>
          <w:szCs w:val="24"/>
        </w:rPr>
        <w:t xml:space="preserve">mluvy doručené druhej </w:t>
      </w:r>
      <w:r>
        <w:rPr>
          <w:rFonts w:ascii="Times New Roman" w:hAnsi="Times New Roman" w:cs="Times New Roman"/>
          <w:sz w:val="24"/>
          <w:szCs w:val="24"/>
        </w:rPr>
        <w:t>z</w:t>
      </w:r>
      <w:r w:rsidRPr="00CD6333">
        <w:rPr>
          <w:rFonts w:ascii="Times New Roman" w:hAnsi="Times New Roman" w:cs="Times New Roman"/>
          <w:sz w:val="24"/>
          <w:szCs w:val="24"/>
        </w:rPr>
        <w:t>mluvnej strane</w:t>
      </w:r>
      <w:r>
        <w:rPr>
          <w:rFonts w:ascii="Times New Roman" w:hAnsi="Times New Roman" w:cs="Times New Roman"/>
          <w:sz w:val="24"/>
          <w:szCs w:val="24"/>
        </w:rPr>
        <w:t>.</w:t>
      </w:r>
    </w:p>
    <w:p w:rsidR="00A0321A" w:rsidRPr="00A0321A" w:rsidRDefault="00A0321A" w:rsidP="00A0321A">
      <w:pPr>
        <w:pStyle w:val="Odsekzoznamu"/>
        <w:ind w:left="360"/>
        <w:jc w:val="both"/>
        <w:rPr>
          <w:rFonts w:ascii="Times New Roman" w:hAnsi="Times New Roman" w:cs="Times New Roman"/>
          <w:sz w:val="24"/>
          <w:szCs w:val="24"/>
        </w:rPr>
      </w:pPr>
    </w:p>
    <w:p w:rsidR="009D0905" w:rsidRPr="00E2414A" w:rsidRDefault="009D0905" w:rsidP="00A0321A">
      <w:pPr>
        <w:jc w:val="center"/>
        <w:rPr>
          <w:rFonts w:ascii="Times New Roman" w:hAnsi="Times New Roman" w:cs="Times New Roman"/>
          <w:sz w:val="24"/>
          <w:szCs w:val="24"/>
        </w:rPr>
      </w:pPr>
      <w:r w:rsidRPr="00E2414A">
        <w:rPr>
          <w:rFonts w:ascii="Times New Roman" w:hAnsi="Times New Roman" w:cs="Times New Roman"/>
          <w:b/>
          <w:bCs/>
          <w:sz w:val="24"/>
          <w:szCs w:val="24"/>
        </w:rPr>
        <w:t>Článok VI</w:t>
      </w:r>
      <w:r w:rsidR="00C935C5">
        <w:rPr>
          <w:rFonts w:ascii="Times New Roman" w:hAnsi="Times New Roman" w:cs="Times New Roman"/>
          <w:b/>
          <w:bCs/>
          <w:sz w:val="24"/>
          <w:szCs w:val="24"/>
        </w:rPr>
        <w:t>I</w:t>
      </w:r>
      <w:r w:rsidRPr="00E2414A">
        <w:rPr>
          <w:rFonts w:ascii="Times New Roman" w:hAnsi="Times New Roman" w:cs="Times New Roman"/>
          <w:b/>
          <w:bCs/>
          <w:sz w:val="24"/>
          <w:szCs w:val="24"/>
        </w:rPr>
        <w:t>.</w:t>
      </w:r>
    </w:p>
    <w:p w:rsidR="009D0905" w:rsidRDefault="009D0905" w:rsidP="00A0321A">
      <w:pPr>
        <w:jc w:val="center"/>
        <w:rPr>
          <w:rFonts w:ascii="Times New Roman" w:hAnsi="Times New Roman" w:cs="Times New Roman"/>
          <w:b/>
          <w:bCs/>
          <w:sz w:val="24"/>
          <w:szCs w:val="24"/>
        </w:rPr>
      </w:pPr>
      <w:r w:rsidRPr="00E2414A">
        <w:rPr>
          <w:rFonts w:ascii="Times New Roman" w:hAnsi="Times New Roman" w:cs="Times New Roman"/>
          <w:b/>
          <w:bCs/>
          <w:sz w:val="24"/>
          <w:szCs w:val="24"/>
        </w:rPr>
        <w:t>DORUČOVANIE PÍSOMNOSTÍ</w:t>
      </w:r>
    </w:p>
    <w:p w:rsidR="00A0321A" w:rsidRPr="00E2414A" w:rsidRDefault="00A0321A" w:rsidP="00A0321A">
      <w:pPr>
        <w:jc w:val="center"/>
        <w:rPr>
          <w:rFonts w:ascii="Times New Roman" w:hAnsi="Times New Roman" w:cs="Times New Roman"/>
          <w:sz w:val="24"/>
          <w:szCs w:val="24"/>
        </w:rPr>
      </w:pPr>
    </w:p>
    <w:p w:rsidR="009D0905" w:rsidRDefault="009D0905" w:rsidP="00C85527">
      <w:pPr>
        <w:ind w:left="0"/>
        <w:jc w:val="both"/>
        <w:rPr>
          <w:rFonts w:ascii="Times New Roman" w:hAnsi="Times New Roman" w:cs="Times New Roman"/>
          <w:sz w:val="24"/>
          <w:szCs w:val="24"/>
        </w:rPr>
      </w:pPr>
      <w:r w:rsidRPr="00E2414A">
        <w:rPr>
          <w:rFonts w:ascii="Times New Roman" w:hAnsi="Times New Roman" w:cs="Times New Roman"/>
          <w:sz w:val="24"/>
          <w:szCs w:val="24"/>
        </w:rPr>
        <w:t xml:space="preserve">Všetky oznámenia, žiadosti, požiadavky a ostatná komunikácia podľa tejto zmluvy budú adresované, ak si zmluvné strany neoznámia iné adresy a čísla, na adresy a čísla, ktoré sú uvedené v záhlaví tejto zmluvy. </w:t>
      </w:r>
    </w:p>
    <w:p w:rsidR="00A0321A" w:rsidRPr="00E2414A" w:rsidRDefault="00A0321A" w:rsidP="00E2414A">
      <w:pPr>
        <w:rPr>
          <w:rFonts w:ascii="Times New Roman" w:hAnsi="Times New Roman" w:cs="Times New Roman"/>
          <w:sz w:val="24"/>
          <w:szCs w:val="24"/>
        </w:rPr>
      </w:pPr>
    </w:p>
    <w:p w:rsidR="00C935C5" w:rsidRDefault="00C935C5" w:rsidP="00A0321A">
      <w:pPr>
        <w:jc w:val="center"/>
        <w:rPr>
          <w:rFonts w:ascii="Times New Roman" w:hAnsi="Times New Roman" w:cs="Times New Roman"/>
          <w:b/>
          <w:bCs/>
          <w:sz w:val="24"/>
          <w:szCs w:val="24"/>
        </w:rPr>
      </w:pPr>
    </w:p>
    <w:p w:rsidR="009D0905" w:rsidRPr="00E2414A" w:rsidRDefault="009D0905" w:rsidP="00A0321A">
      <w:pPr>
        <w:jc w:val="center"/>
        <w:rPr>
          <w:rFonts w:ascii="Times New Roman" w:hAnsi="Times New Roman" w:cs="Times New Roman"/>
          <w:sz w:val="24"/>
          <w:szCs w:val="24"/>
        </w:rPr>
      </w:pPr>
      <w:r w:rsidRPr="00E2414A">
        <w:rPr>
          <w:rFonts w:ascii="Times New Roman" w:hAnsi="Times New Roman" w:cs="Times New Roman"/>
          <w:b/>
          <w:bCs/>
          <w:sz w:val="24"/>
          <w:szCs w:val="24"/>
        </w:rPr>
        <w:t>Článok VII</w:t>
      </w:r>
      <w:r w:rsidR="00C935C5">
        <w:rPr>
          <w:rFonts w:ascii="Times New Roman" w:hAnsi="Times New Roman" w:cs="Times New Roman"/>
          <w:b/>
          <w:bCs/>
          <w:sz w:val="24"/>
          <w:szCs w:val="24"/>
        </w:rPr>
        <w:t>I</w:t>
      </w:r>
      <w:r w:rsidRPr="00E2414A">
        <w:rPr>
          <w:rFonts w:ascii="Times New Roman" w:hAnsi="Times New Roman" w:cs="Times New Roman"/>
          <w:b/>
          <w:bCs/>
          <w:sz w:val="24"/>
          <w:szCs w:val="24"/>
        </w:rPr>
        <w:t>.</w:t>
      </w:r>
    </w:p>
    <w:p w:rsidR="009D0905" w:rsidRDefault="009D0905" w:rsidP="00A0321A">
      <w:pPr>
        <w:jc w:val="center"/>
        <w:rPr>
          <w:rFonts w:ascii="Times New Roman" w:hAnsi="Times New Roman" w:cs="Times New Roman"/>
          <w:b/>
          <w:bCs/>
          <w:sz w:val="24"/>
          <w:szCs w:val="24"/>
        </w:rPr>
      </w:pPr>
      <w:r w:rsidRPr="00E2414A">
        <w:rPr>
          <w:rFonts w:ascii="Times New Roman" w:hAnsi="Times New Roman" w:cs="Times New Roman"/>
          <w:b/>
          <w:bCs/>
          <w:sz w:val="24"/>
          <w:szCs w:val="24"/>
        </w:rPr>
        <w:t>ZÁVEREČNÉ USTANOVENIA</w:t>
      </w:r>
    </w:p>
    <w:p w:rsidR="00A0321A" w:rsidRPr="00E2414A" w:rsidRDefault="00A0321A" w:rsidP="00A0321A">
      <w:pPr>
        <w:jc w:val="center"/>
        <w:rPr>
          <w:rFonts w:ascii="Times New Roman" w:hAnsi="Times New Roman" w:cs="Times New Roman"/>
          <w:sz w:val="24"/>
          <w:szCs w:val="24"/>
        </w:rPr>
      </w:pP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Zmeny tejto zmluvy môžu zmluvné strany vykonať iba formou písomného dodatku k tejto zmluve. Dodatok musí byť podpísaný obidvoma zmluvnými stranami. Takto prijatý dodatok tvorí neoddeliteľnú súčasť tejto zmluvy.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Táto zmluva sa vyhotovuje v dvoch vyhotoveniach, z ktorých každá zmluvná strana </w:t>
      </w:r>
      <w:proofErr w:type="spellStart"/>
      <w:r w:rsidRPr="00A0321A">
        <w:rPr>
          <w:rFonts w:ascii="Times New Roman" w:hAnsi="Times New Roman" w:cs="Times New Roman"/>
          <w:sz w:val="24"/>
          <w:szCs w:val="24"/>
        </w:rPr>
        <w:t>obdrží</w:t>
      </w:r>
      <w:proofErr w:type="spellEnd"/>
      <w:r w:rsidRPr="00A0321A">
        <w:rPr>
          <w:rFonts w:ascii="Times New Roman" w:hAnsi="Times New Roman" w:cs="Times New Roman"/>
          <w:sz w:val="24"/>
          <w:szCs w:val="24"/>
        </w:rPr>
        <w:t xml:space="preserve"> jedno vyhotovenie.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Vzájomné spory, ktoré by vznikli zo zmluvy sa zmluvné strany zaväzujú riešiť zmierom a pre prípad, že nedôjde k zmieru sa dohodli, že pre súdne spory bude príslušný súd v Slovenskej republike.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Zmluva nadobúda účinnosť v zmysle § 47a ods. 1 Zákona č. 546/2010 </w:t>
      </w:r>
      <w:proofErr w:type="spellStart"/>
      <w:r w:rsidRPr="00A0321A">
        <w:rPr>
          <w:rFonts w:ascii="Times New Roman" w:hAnsi="Times New Roman" w:cs="Times New Roman"/>
          <w:sz w:val="24"/>
          <w:szCs w:val="24"/>
        </w:rPr>
        <w:t>Z.z</w:t>
      </w:r>
      <w:proofErr w:type="spellEnd"/>
      <w:r w:rsidRPr="00A0321A">
        <w:rPr>
          <w:rFonts w:ascii="Times New Roman" w:hAnsi="Times New Roman" w:cs="Times New Roman"/>
          <w:sz w:val="24"/>
          <w:szCs w:val="24"/>
        </w:rPr>
        <w:t xml:space="preserve">., ktorým sa dopĺňa zákon č. 40/1964 Zb. Občiansky zákonník v znení neskorších predpisov, </w:t>
      </w:r>
      <w:proofErr w:type="spellStart"/>
      <w:r w:rsidRPr="00A0321A">
        <w:rPr>
          <w:rFonts w:ascii="Times New Roman" w:hAnsi="Times New Roman" w:cs="Times New Roman"/>
          <w:sz w:val="24"/>
          <w:szCs w:val="24"/>
        </w:rPr>
        <w:t>t.j</w:t>
      </w:r>
      <w:proofErr w:type="spellEnd"/>
      <w:r w:rsidRPr="00A0321A">
        <w:rPr>
          <w:rFonts w:ascii="Times New Roman" w:hAnsi="Times New Roman" w:cs="Times New Roman"/>
          <w:sz w:val="24"/>
          <w:szCs w:val="24"/>
        </w:rPr>
        <w:t xml:space="preserve">. dňom nasledujúcim po dni jej zverejnenia na webovom sídle povinnej osoby, ktorá zmluvu </w:t>
      </w:r>
      <w:r w:rsidRPr="00A0321A">
        <w:rPr>
          <w:rFonts w:ascii="Times New Roman" w:hAnsi="Times New Roman" w:cs="Times New Roman"/>
          <w:sz w:val="24"/>
          <w:szCs w:val="24"/>
        </w:rPr>
        <w:lastRenderedPageBreak/>
        <w:t xml:space="preserve">uzatvára (v súlade s § 5a ods. 5 Zákona č. 211/2000 </w:t>
      </w:r>
      <w:proofErr w:type="spellStart"/>
      <w:r w:rsidRPr="00A0321A">
        <w:rPr>
          <w:rFonts w:ascii="Times New Roman" w:hAnsi="Times New Roman" w:cs="Times New Roman"/>
          <w:sz w:val="24"/>
          <w:szCs w:val="24"/>
        </w:rPr>
        <w:t>Z.z</w:t>
      </w:r>
      <w:proofErr w:type="spellEnd"/>
      <w:r w:rsidRPr="00A0321A">
        <w:rPr>
          <w:rFonts w:ascii="Times New Roman" w:hAnsi="Times New Roman" w:cs="Times New Roman"/>
          <w:sz w:val="24"/>
          <w:szCs w:val="24"/>
        </w:rPr>
        <w:t xml:space="preserve">. o slobodnom prístupe k informáciám v znení neskorších predpisov).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Vzhľadom nato, že v zákone nie je explicitne uvedené, že povinná osoba zverejňuje zmluvy aj s podpismi, platí, že sa uverejňuje len samotné znenie zmluvy bez podpisov. </w:t>
      </w:r>
    </w:p>
    <w:p w:rsidR="009D0905"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prehlasujú, že obsah tejto zmluvy určito a zrozumiteľne vyjadruje ich vážnu a slobodnú vôľu byť viazaný touto zmluvou. Ďalej prehlasujú, že si zmluvu pred jej podpisom prečítali, jej obsahu porozumeli, a na znak súhlasu s ním ju slobodne a dobrovoľne podpisujú. </w:t>
      </w:r>
    </w:p>
    <w:p w:rsidR="003174C7" w:rsidRDefault="003174C7" w:rsidP="003174C7">
      <w:pPr>
        <w:ind w:left="0"/>
        <w:rPr>
          <w:rFonts w:ascii="Times New Roman" w:hAnsi="Times New Roman" w:cs="Times New Roman"/>
          <w:sz w:val="24"/>
          <w:szCs w:val="24"/>
        </w:rPr>
      </w:pPr>
    </w:p>
    <w:p w:rsidR="003174C7" w:rsidRDefault="003174C7" w:rsidP="003174C7">
      <w:pPr>
        <w:ind w:left="0"/>
        <w:rPr>
          <w:rFonts w:ascii="Times New Roman" w:hAnsi="Times New Roman" w:cs="Times New Roman"/>
          <w:sz w:val="24"/>
          <w:szCs w:val="24"/>
        </w:rPr>
      </w:pPr>
    </w:p>
    <w:p w:rsidR="009D0905" w:rsidRDefault="009D0905" w:rsidP="003174C7">
      <w:pPr>
        <w:ind w:left="0"/>
        <w:rPr>
          <w:rFonts w:ascii="Times New Roman" w:hAnsi="Times New Roman" w:cs="Times New Roman"/>
          <w:sz w:val="24"/>
          <w:szCs w:val="24"/>
        </w:rPr>
      </w:pPr>
      <w:r w:rsidRPr="00E2414A">
        <w:rPr>
          <w:rFonts w:ascii="Times New Roman" w:hAnsi="Times New Roman" w:cs="Times New Roman"/>
          <w:sz w:val="24"/>
          <w:szCs w:val="24"/>
        </w:rPr>
        <w:t xml:space="preserve">V Košiciach </w:t>
      </w:r>
      <w:r w:rsidR="00A0321A">
        <w:rPr>
          <w:rFonts w:ascii="Times New Roman" w:hAnsi="Times New Roman" w:cs="Times New Roman"/>
          <w:sz w:val="24"/>
          <w:szCs w:val="24"/>
        </w:rPr>
        <w:t>dňa ..................................</w:t>
      </w:r>
    </w:p>
    <w:p w:rsidR="00F54FD1" w:rsidRDefault="00F54FD1" w:rsidP="00E2414A">
      <w:pPr>
        <w:rPr>
          <w:rFonts w:ascii="Times New Roman" w:hAnsi="Times New Roman" w:cs="Times New Roman"/>
          <w:sz w:val="24"/>
          <w:szCs w:val="24"/>
        </w:rPr>
      </w:pPr>
    </w:p>
    <w:p w:rsidR="009D0905" w:rsidRPr="00E2414A" w:rsidRDefault="009D0905" w:rsidP="00E2414A">
      <w:pPr>
        <w:rPr>
          <w:rFonts w:ascii="Times New Roman" w:hAnsi="Times New Roman" w:cs="Times New Roman"/>
          <w:sz w:val="24"/>
          <w:szCs w:val="24"/>
        </w:rPr>
      </w:pPr>
      <w:r w:rsidRPr="00E2414A">
        <w:rPr>
          <w:rFonts w:ascii="Times New Roman" w:hAnsi="Times New Roman" w:cs="Times New Roman"/>
          <w:sz w:val="24"/>
          <w:szCs w:val="24"/>
        </w:rPr>
        <w:t xml:space="preserve">Za objednávateľa: </w:t>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Pr="00E2414A">
        <w:rPr>
          <w:rFonts w:ascii="Times New Roman" w:hAnsi="Times New Roman" w:cs="Times New Roman"/>
          <w:sz w:val="24"/>
          <w:szCs w:val="24"/>
        </w:rPr>
        <w:t xml:space="preserve">Za poskytovateľa: </w:t>
      </w:r>
    </w:p>
    <w:p w:rsidR="00A0321A" w:rsidRDefault="00A0321A" w:rsidP="00A0321A">
      <w:pPr>
        <w:rPr>
          <w:rFonts w:ascii="Times New Roman" w:hAnsi="Times New Roman" w:cs="Times New Roman"/>
          <w:sz w:val="24"/>
          <w:szCs w:val="24"/>
        </w:rPr>
      </w:pPr>
    </w:p>
    <w:p w:rsidR="00A0321A" w:rsidRDefault="00A0321A" w:rsidP="00A0321A">
      <w:pPr>
        <w:rPr>
          <w:rFonts w:ascii="Times New Roman" w:hAnsi="Times New Roman" w:cs="Times New Roman"/>
          <w:sz w:val="24"/>
          <w:szCs w:val="24"/>
        </w:rPr>
      </w:pPr>
    </w:p>
    <w:p w:rsidR="00A0321A" w:rsidRDefault="00A0321A" w:rsidP="00A0321A">
      <w:pPr>
        <w:rPr>
          <w:rFonts w:ascii="Times New Roman" w:hAnsi="Times New Roman" w:cs="Times New Roman"/>
          <w:sz w:val="24"/>
          <w:szCs w:val="24"/>
        </w:rPr>
      </w:pPr>
    </w:p>
    <w:p w:rsidR="00A0321A" w:rsidRDefault="00A0321A" w:rsidP="00A0321A">
      <w:pPr>
        <w:rPr>
          <w:rFonts w:ascii="Times New Roman" w:hAnsi="Times New Roman" w:cs="Times New Roman"/>
          <w:sz w:val="24"/>
          <w:szCs w:val="24"/>
        </w:rPr>
      </w:pPr>
    </w:p>
    <w:p w:rsidR="00A0321A" w:rsidRDefault="00A0321A" w:rsidP="00A0321A">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D0905" w:rsidRPr="00E2414A" w:rsidRDefault="00A0321A" w:rsidP="00A0321A">
      <w:pPr>
        <w:rPr>
          <w:rFonts w:ascii="Times New Roman" w:hAnsi="Times New Roman" w:cs="Times New Roman"/>
          <w:sz w:val="24"/>
          <w:szCs w:val="24"/>
        </w:rPr>
      </w:pPr>
      <w:r>
        <w:rPr>
          <w:rFonts w:ascii="Times New Roman" w:hAnsi="Times New Roman" w:cs="Times New Roman"/>
          <w:sz w:val="24"/>
          <w:szCs w:val="24"/>
        </w:rPr>
        <w:t xml:space="preserve">     </w:t>
      </w:r>
      <w:r w:rsidR="009D0905" w:rsidRPr="00E2414A">
        <w:rPr>
          <w:rFonts w:ascii="Times New Roman" w:hAnsi="Times New Roman" w:cs="Times New Roman"/>
          <w:sz w:val="24"/>
          <w:szCs w:val="24"/>
        </w:rPr>
        <w:t>Ing. Dana R o š k</w:t>
      </w:r>
      <w:r>
        <w:rPr>
          <w:rFonts w:ascii="Times New Roman" w:hAnsi="Times New Roman" w:cs="Times New Roman"/>
          <w:sz w:val="24"/>
          <w:szCs w:val="24"/>
        </w:rPr>
        <w:t xml:space="preserve"> o v á</w:t>
      </w:r>
      <w:r w:rsidR="009D0905" w:rsidRPr="00E2414A">
        <w:rPr>
          <w:rFonts w:ascii="Times New Roman" w:hAnsi="Times New Roman" w:cs="Times New Roman"/>
          <w:sz w:val="24"/>
          <w:szCs w:val="24"/>
        </w:rPr>
        <w:t xml:space="preserve"> </w:t>
      </w:r>
    </w:p>
    <w:p w:rsidR="00CF2F33" w:rsidRPr="009D0905" w:rsidRDefault="00A0321A" w:rsidP="00A0321A">
      <w:r>
        <w:rPr>
          <w:rFonts w:ascii="Times New Roman" w:hAnsi="Times New Roman" w:cs="Times New Roman"/>
          <w:sz w:val="24"/>
          <w:szCs w:val="24"/>
        </w:rPr>
        <w:t xml:space="preserve">             </w:t>
      </w:r>
      <w:r w:rsidR="009D0905" w:rsidRPr="00E2414A">
        <w:rPr>
          <w:rFonts w:ascii="Times New Roman" w:hAnsi="Times New Roman" w:cs="Times New Roman"/>
          <w:sz w:val="24"/>
          <w:szCs w:val="24"/>
        </w:rPr>
        <w:t>riadit</w:t>
      </w:r>
      <w:r w:rsidR="009D0905" w:rsidRPr="009D0905">
        <w:t xml:space="preserve">eľka ŠI </w:t>
      </w:r>
    </w:p>
    <w:sectPr w:rsidR="00CF2F33" w:rsidRPr="009D0905" w:rsidSect="003E2E31">
      <w:headerReference w:type="first" r:id="rId7"/>
      <w:footerReference w:type="first" r:id="rId8"/>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EE" w:rsidRDefault="00E13DEE" w:rsidP="00A0321A">
      <w:r>
        <w:separator/>
      </w:r>
    </w:p>
  </w:endnote>
  <w:endnote w:type="continuationSeparator" w:id="0">
    <w:p w:rsidR="00E13DEE" w:rsidRDefault="00E13DEE" w:rsidP="00A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1A" w:rsidRPr="00A0321A" w:rsidRDefault="00A0321A" w:rsidP="00A0321A">
    <w:pPr>
      <w:pStyle w:val="Pta"/>
      <w:jc w:val="center"/>
      <w:rPr>
        <w:rFonts w:ascii="Times New Roman" w:hAnsi="Times New Roman" w:cs="Times New Roman"/>
        <w:sz w:val="20"/>
        <w:szCs w:val="20"/>
        <w:lang w:val="en-US"/>
      </w:rPr>
    </w:pPr>
    <w:r w:rsidRPr="00A0321A">
      <w:rPr>
        <w:rFonts w:ascii="Times New Roman" w:hAnsi="Times New Roman" w:cs="Times New Roman"/>
        <w:sz w:val="20"/>
        <w:szCs w:val="20"/>
        <w:lang w:val="en-US"/>
      </w:rPr>
      <w:t>---------------------------------------------------------------------------------------------------------------</w:t>
    </w:r>
    <w:r>
      <w:rPr>
        <w:rFonts w:ascii="Times New Roman" w:hAnsi="Times New Roman" w:cs="Times New Roman"/>
        <w:sz w:val="20"/>
        <w:szCs w:val="20"/>
        <w:lang w:val="en-US"/>
      </w:rPr>
      <w:t>------</w:t>
    </w:r>
    <w:r w:rsidRPr="00A0321A">
      <w:rPr>
        <w:rFonts w:ascii="Times New Roman" w:hAnsi="Times New Roman" w:cs="Times New Roman"/>
        <w:sz w:val="20"/>
        <w:szCs w:val="20"/>
        <w:lang w:val="en-US"/>
      </w:rPr>
      <w:t>--</w:t>
    </w:r>
  </w:p>
  <w:p w:rsidR="00A0321A" w:rsidRPr="00A0321A" w:rsidRDefault="00A0321A" w:rsidP="00A0321A">
    <w:pPr>
      <w:pStyle w:val="Pta"/>
      <w:jc w:val="center"/>
      <w:rPr>
        <w:rFonts w:ascii="Times New Roman" w:hAnsi="Times New Roman" w:cs="Times New Roman"/>
        <w:sz w:val="20"/>
        <w:szCs w:val="20"/>
        <w:lang w:val="en-US"/>
      </w:rPr>
    </w:pPr>
    <w:r w:rsidRPr="00A0321A">
      <w:rPr>
        <w:rFonts w:ascii="Times New Roman" w:hAnsi="Times New Roman" w:cs="Times New Roman"/>
        <w:sz w:val="20"/>
        <w:szCs w:val="20"/>
        <w:lang w:val="en-US"/>
      </w:rPr>
      <w:t xml:space="preserve">Považská 7, 040 11 Košice, tel.:055 – </w:t>
    </w:r>
    <w:r w:rsidRPr="00A0321A">
      <w:rPr>
        <w:rFonts w:ascii="Times New Roman" w:hAnsi="Times New Roman" w:cs="Times New Roman"/>
        <w:sz w:val="20"/>
        <w:szCs w:val="20"/>
        <w:lang w:val="de-DE"/>
      </w:rPr>
      <w:t>6433886 fax: 055- 6435205, http://</w:t>
    </w:r>
    <w:proofErr w:type="gramStart"/>
    <w:r w:rsidRPr="00A0321A">
      <w:rPr>
        <w:rFonts w:ascii="Times New Roman" w:hAnsi="Times New Roman" w:cs="Times New Roman"/>
        <w:sz w:val="20"/>
        <w:szCs w:val="20"/>
        <w:lang w:val="de-DE"/>
      </w:rPr>
      <w:t>sipovke.sk</w:t>
    </w:r>
    <w:r w:rsidRPr="00A0321A">
      <w:rPr>
        <w:rFonts w:ascii="Times New Roman" w:hAnsi="Times New Roman" w:cs="Times New Roman"/>
        <w:b/>
        <w:bCs/>
        <w:sz w:val="20"/>
        <w:szCs w:val="20"/>
        <w:lang w:val="en-US"/>
      </w:rPr>
      <w:t xml:space="preserve"> ,</w:t>
    </w:r>
    <w:proofErr w:type="gramEnd"/>
    <w:r w:rsidRPr="00A0321A">
      <w:rPr>
        <w:rFonts w:ascii="Times New Roman" w:hAnsi="Times New Roman" w:cs="Times New Roman"/>
        <w:sz w:val="20"/>
        <w:szCs w:val="20"/>
        <w:lang w:val="en-US"/>
      </w:rPr>
      <w:t xml:space="preserve"> IČO: 606821</w:t>
    </w:r>
  </w:p>
  <w:p w:rsidR="00A0321A" w:rsidRDefault="00A032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EE" w:rsidRDefault="00E13DEE" w:rsidP="00A0321A">
      <w:r>
        <w:separator/>
      </w:r>
    </w:p>
  </w:footnote>
  <w:footnote w:type="continuationSeparator" w:id="0">
    <w:p w:rsidR="00E13DEE" w:rsidRDefault="00E13DEE" w:rsidP="00A0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1A" w:rsidRDefault="00A0321A" w:rsidP="00A0321A">
    <w:pPr>
      <w:pStyle w:val="Hlavika"/>
      <w:tabs>
        <w:tab w:val="clear" w:pos="9072"/>
      </w:tabs>
      <w:jc w:val="center"/>
    </w:pPr>
    <w:r>
      <w:rPr>
        <w:noProof/>
        <w:lang w:eastAsia="sk-SK"/>
      </w:rPr>
      <w:drawing>
        <wp:inline distT="0" distB="0" distL="0" distR="0" wp14:anchorId="2B33FCBD" wp14:editId="04739F07">
          <wp:extent cx="1114425" cy="600075"/>
          <wp:effectExtent l="0" t="0" r="0" b="0"/>
          <wp:docPr id="5" name="officeArt object" descr="logo nové.gif"/>
          <wp:cNvGraphicFramePr/>
          <a:graphic xmlns:a="http://schemas.openxmlformats.org/drawingml/2006/main">
            <a:graphicData uri="http://schemas.openxmlformats.org/drawingml/2006/picture">
              <pic:pic xmlns:pic="http://schemas.openxmlformats.org/drawingml/2006/picture">
                <pic:nvPicPr>
                  <pic:cNvPr id="1073741825" name="logo nové.gif" descr="logo nové.gif"/>
                  <pic:cNvPicPr>
                    <a:picLocks noChangeAspect="1"/>
                  </pic:cNvPicPr>
                </pic:nvPicPr>
                <pic:blipFill>
                  <a:blip r:embed="rId1">
                    <a:extLst/>
                  </a:blip>
                  <a:stretch>
                    <a:fillRect/>
                  </a:stretch>
                </pic:blipFill>
                <pic:spPr>
                  <a:xfrm>
                    <a:off x="0" y="0"/>
                    <a:ext cx="1114425" cy="600075"/>
                  </a:xfrm>
                  <a:prstGeom prst="rect">
                    <a:avLst/>
                  </a:prstGeom>
                  <a:ln w="12700" cap="flat">
                    <a:noFill/>
                    <a:miter lim="400000"/>
                  </a:ln>
                  <a:effectLst/>
                </pic:spPr>
              </pic:pic>
            </a:graphicData>
          </a:graphic>
        </wp:inline>
      </w:drawing>
    </w:r>
    <w:r>
      <w:rPr>
        <w:sz w:val="28"/>
        <w:szCs w:val="28"/>
      </w:rPr>
      <w:t>Š</w:t>
    </w:r>
    <w:r>
      <w:rPr>
        <w:sz w:val="28"/>
        <w:szCs w:val="28"/>
        <w:lang w:val="de-DE"/>
      </w:rPr>
      <w:t>KOLSK</w:t>
    </w:r>
    <w:r>
      <w:rPr>
        <w:sz w:val="28"/>
        <w:szCs w:val="28"/>
      </w:rPr>
      <w:t xml:space="preserve">Ý </w:t>
    </w:r>
    <w:r>
      <w:rPr>
        <w:sz w:val="28"/>
        <w:szCs w:val="28"/>
        <w:lang w:val="de-DE"/>
      </w:rPr>
      <w:t>INTERN</w:t>
    </w:r>
    <w:r>
      <w:rPr>
        <w:sz w:val="28"/>
        <w:szCs w:val="28"/>
      </w:rPr>
      <w:t xml:space="preserve">ÁT, POVAŽSKÁ </w:t>
    </w:r>
    <w:r>
      <w:rPr>
        <w:sz w:val="28"/>
        <w:szCs w:val="28"/>
        <w:lang w:val="de-DE"/>
      </w:rPr>
      <w:t>7, 040 11 KO</w:t>
    </w:r>
    <w:r>
      <w:rPr>
        <w:sz w:val="28"/>
        <w:szCs w:val="28"/>
      </w:rPr>
      <w:t>ŠICE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579A97"/>
    <w:multiLevelType w:val="hybridMultilevel"/>
    <w:tmpl w:val="C15DE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72FA9"/>
    <w:multiLevelType w:val="multilevel"/>
    <w:tmpl w:val="819471C8"/>
    <w:lvl w:ilvl="0">
      <w:start w:val="1"/>
      <w:numFmt w:val="decimal"/>
      <w:lvlText w:val="%1)"/>
      <w:lvlJc w:val="left"/>
      <w:pPr>
        <w:ind w:left="502" w:hanging="360"/>
      </w:pPr>
      <w:rPr>
        <w:rFonts w:hint="default"/>
        <w:b w:val="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15:restartNumberingAfterBreak="0">
    <w:nsid w:val="02EC4AC9"/>
    <w:multiLevelType w:val="hybridMultilevel"/>
    <w:tmpl w:val="A34285DA"/>
    <w:lvl w:ilvl="0" w:tplc="041B0001">
      <w:start w:val="1"/>
      <w:numFmt w:val="bullet"/>
      <w:lvlText w:val=""/>
      <w:lvlJc w:val="left"/>
      <w:pPr>
        <w:ind w:left="1647" w:hanging="360"/>
      </w:pPr>
      <w:rPr>
        <w:rFonts w:ascii="Symbol" w:hAnsi="Symbo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 w15:restartNumberingAfterBreak="0">
    <w:nsid w:val="05914D86"/>
    <w:multiLevelType w:val="hybridMultilevel"/>
    <w:tmpl w:val="C024A5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EB1424"/>
    <w:multiLevelType w:val="hybridMultilevel"/>
    <w:tmpl w:val="9EEE81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F5629C"/>
    <w:multiLevelType w:val="hybridMultilevel"/>
    <w:tmpl w:val="6F96603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AE2770"/>
    <w:multiLevelType w:val="hybridMultilevel"/>
    <w:tmpl w:val="9D38D9F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1CD165A"/>
    <w:multiLevelType w:val="hybridMultilevel"/>
    <w:tmpl w:val="5348429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3293742"/>
    <w:multiLevelType w:val="hybridMultilevel"/>
    <w:tmpl w:val="4D88C7A0"/>
    <w:lvl w:ilvl="0" w:tplc="CE4E3528">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19F4D510"/>
    <w:multiLevelType w:val="hybridMultilevel"/>
    <w:tmpl w:val="C8AAE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AD6510"/>
    <w:multiLevelType w:val="hybridMultilevel"/>
    <w:tmpl w:val="ACA23D22"/>
    <w:lvl w:ilvl="0" w:tplc="041B0011">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BE600BB"/>
    <w:multiLevelType w:val="hybridMultilevel"/>
    <w:tmpl w:val="FC341B3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C407014"/>
    <w:multiLevelType w:val="hybridMultilevel"/>
    <w:tmpl w:val="FD3A3542"/>
    <w:lvl w:ilvl="0" w:tplc="041B000F">
      <w:start w:val="1"/>
      <w:numFmt w:val="decimal"/>
      <w:lvlText w:val="%1."/>
      <w:lvlJc w:val="left"/>
      <w:pPr>
        <w:ind w:left="360" w:hanging="360"/>
      </w:pPr>
    </w:lvl>
    <w:lvl w:ilvl="1" w:tplc="041B0019">
      <w:start w:val="1"/>
      <w:numFmt w:val="lowerLetter"/>
      <w:lvlText w:val="%2."/>
      <w:lvlJc w:val="left"/>
      <w:pPr>
        <w:ind w:left="127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74C50C2"/>
    <w:multiLevelType w:val="hybridMultilevel"/>
    <w:tmpl w:val="C39E403E"/>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28CA0161"/>
    <w:multiLevelType w:val="hybridMultilevel"/>
    <w:tmpl w:val="184EEE7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691247"/>
    <w:multiLevelType w:val="hybridMultilevel"/>
    <w:tmpl w:val="C0DA1D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5905C3"/>
    <w:multiLevelType w:val="hybridMultilevel"/>
    <w:tmpl w:val="1AF814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E6593A"/>
    <w:multiLevelType w:val="hybridMultilevel"/>
    <w:tmpl w:val="8CB45ADE"/>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8" w15:restartNumberingAfterBreak="0">
    <w:nsid w:val="335D35B9"/>
    <w:multiLevelType w:val="hybridMultilevel"/>
    <w:tmpl w:val="5A3C380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7B13726"/>
    <w:multiLevelType w:val="hybridMultilevel"/>
    <w:tmpl w:val="F33CF18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401608"/>
    <w:multiLevelType w:val="hybridMultilevel"/>
    <w:tmpl w:val="AF6E9E3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5A08A4"/>
    <w:multiLevelType w:val="hybridMultilevel"/>
    <w:tmpl w:val="97340A5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92488D"/>
    <w:multiLevelType w:val="hybridMultilevel"/>
    <w:tmpl w:val="F668AF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B766ED"/>
    <w:multiLevelType w:val="hybridMultilevel"/>
    <w:tmpl w:val="A50A0542"/>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425B6095"/>
    <w:multiLevelType w:val="hybridMultilevel"/>
    <w:tmpl w:val="EEDE5B54"/>
    <w:lvl w:ilvl="0" w:tplc="CE4E352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C56A90"/>
    <w:multiLevelType w:val="hybridMultilevel"/>
    <w:tmpl w:val="CF766A4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F05472"/>
    <w:multiLevelType w:val="hybridMultilevel"/>
    <w:tmpl w:val="E2CBEA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FE3EA2"/>
    <w:multiLevelType w:val="hybridMultilevel"/>
    <w:tmpl w:val="139A6BFA"/>
    <w:lvl w:ilvl="0" w:tplc="041B0011">
      <w:start w:val="1"/>
      <w:numFmt w:val="decimal"/>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BBC1FB3"/>
    <w:multiLevelType w:val="hybridMultilevel"/>
    <w:tmpl w:val="AC607D3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93690F"/>
    <w:multiLevelType w:val="hybridMultilevel"/>
    <w:tmpl w:val="599AD06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151D57"/>
    <w:multiLevelType w:val="hybridMultilevel"/>
    <w:tmpl w:val="82E4FD36"/>
    <w:lvl w:ilvl="0" w:tplc="041B0017">
      <w:start w:val="1"/>
      <w:numFmt w:val="lowerLetter"/>
      <w:lvlText w:val="%1)"/>
      <w:lvlJc w:val="left"/>
      <w:pPr>
        <w:ind w:left="785" w:hanging="360"/>
      </w:pPr>
    </w:lvl>
    <w:lvl w:ilvl="1" w:tplc="BC047FDA">
      <w:start w:val="1"/>
      <w:numFmt w:val="decimal"/>
      <w:lvlText w:val="%2)"/>
      <w:lvlJc w:val="left"/>
      <w:pPr>
        <w:ind w:left="360" w:hanging="360"/>
      </w:pPr>
      <w:rPr>
        <w:rFonts w:hint="default"/>
      </w:rPr>
    </w:lvl>
    <w:lvl w:ilvl="2" w:tplc="8E3626BC">
      <w:start w:val="3"/>
      <w:numFmt w:val="bullet"/>
      <w:lvlText w:val="-"/>
      <w:lvlJc w:val="left"/>
      <w:pPr>
        <w:ind w:left="2405" w:hanging="360"/>
      </w:pPr>
      <w:rPr>
        <w:rFonts w:ascii="Times New Roman" w:eastAsiaTheme="minorHAnsi" w:hAnsi="Times New Roman" w:cs="Times New Roman" w:hint="default"/>
      </w:r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1" w15:restartNumberingAfterBreak="0">
    <w:nsid w:val="50CD0510"/>
    <w:multiLevelType w:val="hybridMultilevel"/>
    <w:tmpl w:val="B4B2AD32"/>
    <w:lvl w:ilvl="0" w:tplc="041B0011">
      <w:start w:val="1"/>
      <w:numFmt w:val="decimal"/>
      <w:lvlText w:val="%1)"/>
      <w:lvlJc w:val="left"/>
      <w:pPr>
        <w:ind w:left="360"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2CB025F"/>
    <w:multiLevelType w:val="hybridMultilevel"/>
    <w:tmpl w:val="4858D490"/>
    <w:lvl w:ilvl="0" w:tplc="CE4E3528">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53CD2AC3"/>
    <w:multiLevelType w:val="hybridMultilevel"/>
    <w:tmpl w:val="70947D46"/>
    <w:lvl w:ilvl="0" w:tplc="041B000F">
      <w:start w:val="1"/>
      <w:numFmt w:val="decimal"/>
      <w:lvlText w:val="%1."/>
      <w:lvlJc w:val="left"/>
      <w:pPr>
        <w:ind w:left="720" w:hanging="360"/>
      </w:pPr>
    </w:lvl>
    <w:lvl w:ilvl="1" w:tplc="041B0001">
      <w:start w:val="1"/>
      <w:numFmt w:val="bullet"/>
      <w:lvlText w:val=""/>
      <w:lvlJc w:val="left"/>
      <w:pPr>
        <w:ind w:left="1636"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E76EFE"/>
    <w:multiLevelType w:val="hybridMultilevel"/>
    <w:tmpl w:val="8BB4FD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7E1AD1"/>
    <w:multiLevelType w:val="hybridMultilevel"/>
    <w:tmpl w:val="F232ED70"/>
    <w:lvl w:ilvl="0" w:tplc="CE4E3528">
      <w:start w:val="1"/>
      <w:numFmt w:val="bullet"/>
      <w:lvlText w:val=""/>
      <w:lvlJc w:val="left"/>
      <w:pPr>
        <w:ind w:left="720" w:hanging="360"/>
      </w:pPr>
      <w:rPr>
        <w:rFonts w:ascii="Symbol" w:hAnsi="Symbol" w:hint="default"/>
      </w:rPr>
    </w:lvl>
    <w:lvl w:ilvl="1" w:tplc="CE4E3528">
      <w:start w:val="1"/>
      <w:numFmt w:val="bullet"/>
      <w:lvlText w:val=""/>
      <w:lvlJc w:val="left"/>
      <w:pPr>
        <w:ind w:left="1069"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9600B34"/>
    <w:multiLevelType w:val="hybridMultilevel"/>
    <w:tmpl w:val="ED4641B0"/>
    <w:lvl w:ilvl="0" w:tplc="CE4E3528">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7" w15:restartNumberingAfterBreak="0">
    <w:nsid w:val="5D5D7E01"/>
    <w:multiLevelType w:val="hybridMultilevel"/>
    <w:tmpl w:val="7E309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B72E48"/>
    <w:multiLevelType w:val="hybridMultilevel"/>
    <w:tmpl w:val="B9B01698"/>
    <w:lvl w:ilvl="0" w:tplc="041B0011">
      <w:start w:val="1"/>
      <w:numFmt w:val="decimal"/>
      <w:lvlText w:val="%1)"/>
      <w:lvlJc w:val="left"/>
      <w:pPr>
        <w:ind w:left="502"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9" w15:restartNumberingAfterBreak="0">
    <w:nsid w:val="67154EBA"/>
    <w:multiLevelType w:val="hybridMultilevel"/>
    <w:tmpl w:val="039CC27C"/>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69371E5C"/>
    <w:multiLevelType w:val="hybridMultilevel"/>
    <w:tmpl w:val="EF88C976"/>
    <w:lvl w:ilvl="0" w:tplc="CE4E3528">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6A80794B"/>
    <w:multiLevelType w:val="hybridMultilevel"/>
    <w:tmpl w:val="2FECB7F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DFB76A9"/>
    <w:multiLevelType w:val="hybridMultilevel"/>
    <w:tmpl w:val="E9645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025FAE"/>
    <w:multiLevelType w:val="hybridMultilevel"/>
    <w:tmpl w:val="A884541C"/>
    <w:lvl w:ilvl="0" w:tplc="041B0011">
      <w:start w:val="1"/>
      <w:numFmt w:val="decimal"/>
      <w:lvlText w:val="%1)"/>
      <w:lvlJc w:val="left"/>
      <w:pPr>
        <w:ind w:left="720" w:hanging="360"/>
      </w:pPr>
    </w:lvl>
    <w:lvl w:ilvl="1" w:tplc="041B0011">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0640F7"/>
    <w:multiLevelType w:val="hybridMultilevel"/>
    <w:tmpl w:val="C9E86696"/>
    <w:lvl w:ilvl="0" w:tplc="041B0017">
      <w:start w:val="1"/>
      <w:numFmt w:val="lowerLetter"/>
      <w:lvlText w:val="%1)"/>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73A4DEC"/>
    <w:multiLevelType w:val="hybridMultilevel"/>
    <w:tmpl w:val="4246EC40"/>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6" w15:restartNumberingAfterBreak="0">
    <w:nsid w:val="7F4D06F5"/>
    <w:multiLevelType w:val="hybridMultilevel"/>
    <w:tmpl w:val="5A0C0B0C"/>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6"/>
  </w:num>
  <w:num w:numId="2">
    <w:abstractNumId w:val="0"/>
  </w:num>
  <w:num w:numId="3">
    <w:abstractNumId w:val="9"/>
  </w:num>
  <w:num w:numId="4">
    <w:abstractNumId w:val="34"/>
  </w:num>
  <w:num w:numId="5">
    <w:abstractNumId w:val="3"/>
  </w:num>
  <w:num w:numId="6">
    <w:abstractNumId w:val="41"/>
  </w:num>
  <w:num w:numId="7">
    <w:abstractNumId w:val="21"/>
  </w:num>
  <w:num w:numId="8">
    <w:abstractNumId w:val="30"/>
  </w:num>
  <w:num w:numId="9">
    <w:abstractNumId w:val="28"/>
  </w:num>
  <w:num w:numId="10">
    <w:abstractNumId w:val="43"/>
  </w:num>
  <w:num w:numId="11">
    <w:abstractNumId w:val="5"/>
  </w:num>
  <w:num w:numId="12">
    <w:abstractNumId w:val="25"/>
  </w:num>
  <w:num w:numId="13">
    <w:abstractNumId w:val="32"/>
  </w:num>
  <w:num w:numId="14">
    <w:abstractNumId w:val="27"/>
  </w:num>
  <w:num w:numId="15">
    <w:abstractNumId w:val="23"/>
  </w:num>
  <w:num w:numId="16">
    <w:abstractNumId w:val="19"/>
  </w:num>
  <w:num w:numId="17">
    <w:abstractNumId w:val="14"/>
  </w:num>
  <w:num w:numId="18">
    <w:abstractNumId w:val="29"/>
  </w:num>
  <w:num w:numId="19">
    <w:abstractNumId w:val="42"/>
  </w:num>
  <w:num w:numId="20">
    <w:abstractNumId w:val="37"/>
  </w:num>
  <w:num w:numId="21">
    <w:abstractNumId w:val="16"/>
  </w:num>
  <w:num w:numId="22">
    <w:abstractNumId w:val="6"/>
  </w:num>
  <w:num w:numId="23">
    <w:abstractNumId w:val="13"/>
  </w:num>
  <w:num w:numId="24">
    <w:abstractNumId w:val="44"/>
  </w:num>
  <w:num w:numId="25">
    <w:abstractNumId w:val="45"/>
  </w:num>
  <w:num w:numId="26">
    <w:abstractNumId w:val="7"/>
  </w:num>
  <w:num w:numId="27">
    <w:abstractNumId w:val="20"/>
  </w:num>
  <w:num w:numId="28">
    <w:abstractNumId w:val="18"/>
  </w:num>
  <w:num w:numId="29">
    <w:abstractNumId w:val="15"/>
  </w:num>
  <w:num w:numId="30">
    <w:abstractNumId w:val="11"/>
  </w:num>
  <w:num w:numId="31">
    <w:abstractNumId w:val="40"/>
  </w:num>
  <w:num w:numId="32">
    <w:abstractNumId w:val="4"/>
  </w:num>
  <w:num w:numId="33">
    <w:abstractNumId w:val="46"/>
  </w:num>
  <w:num w:numId="34">
    <w:abstractNumId w:val="24"/>
  </w:num>
  <w:num w:numId="35">
    <w:abstractNumId w:val="35"/>
  </w:num>
  <w:num w:numId="36">
    <w:abstractNumId w:val="12"/>
  </w:num>
  <w:num w:numId="37">
    <w:abstractNumId w:val="33"/>
  </w:num>
  <w:num w:numId="38">
    <w:abstractNumId w:val="17"/>
  </w:num>
  <w:num w:numId="39">
    <w:abstractNumId w:val="36"/>
  </w:num>
  <w:num w:numId="40">
    <w:abstractNumId w:val="22"/>
  </w:num>
  <w:num w:numId="41">
    <w:abstractNumId w:val="38"/>
  </w:num>
  <w:num w:numId="42">
    <w:abstractNumId w:val="8"/>
  </w:num>
  <w:num w:numId="43">
    <w:abstractNumId w:val="1"/>
  </w:num>
  <w:num w:numId="44">
    <w:abstractNumId w:val="10"/>
  </w:num>
  <w:num w:numId="45">
    <w:abstractNumId w:val="31"/>
  </w:num>
  <w:num w:numId="46">
    <w:abstractNumId w:val="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05"/>
    <w:rsid w:val="000E7A18"/>
    <w:rsid w:val="00311CA2"/>
    <w:rsid w:val="003174C7"/>
    <w:rsid w:val="003E2E31"/>
    <w:rsid w:val="00533BE4"/>
    <w:rsid w:val="006223B9"/>
    <w:rsid w:val="007611C8"/>
    <w:rsid w:val="007D2D38"/>
    <w:rsid w:val="00804011"/>
    <w:rsid w:val="008D57EF"/>
    <w:rsid w:val="009D0905"/>
    <w:rsid w:val="00A0321A"/>
    <w:rsid w:val="00A05691"/>
    <w:rsid w:val="00B16C2A"/>
    <w:rsid w:val="00C31645"/>
    <w:rsid w:val="00C37855"/>
    <w:rsid w:val="00C623A6"/>
    <w:rsid w:val="00C85527"/>
    <w:rsid w:val="00C935C5"/>
    <w:rsid w:val="00CC6951"/>
    <w:rsid w:val="00CD6333"/>
    <w:rsid w:val="00CF2F33"/>
    <w:rsid w:val="00D3793D"/>
    <w:rsid w:val="00D635F2"/>
    <w:rsid w:val="00E13DEE"/>
    <w:rsid w:val="00E2414A"/>
    <w:rsid w:val="00EA6987"/>
    <w:rsid w:val="00EC7939"/>
    <w:rsid w:val="00F54F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1A923"/>
  <w15:chartTrackingRefBased/>
  <w15:docId w15:val="{61F61312-48F9-4B93-AC96-7A905692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left="50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0905"/>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E2414A"/>
    <w:pPr>
      <w:ind w:left="720"/>
      <w:contextualSpacing/>
    </w:pPr>
  </w:style>
  <w:style w:type="paragraph" w:styleId="Hlavika">
    <w:name w:val="header"/>
    <w:basedOn w:val="Normlny"/>
    <w:link w:val="HlavikaChar"/>
    <w:uiPriority w:val="99"/>
    <w:unhideWhenUsed/>
    <w:rsid w:val="00A0321A"/>
    <w:pPr>
      <w:tabs>
        <w:tab w:val="center" w:pos="4536"/>
        <w:tab w:val="right" w:pos="9072"/>
      </w:tabs>
    </w:pPr>
  </w:style>
  <w:style w:type="character" w:customStyle="1" w:styleId="HlavikaChar">
    <w:name w:val="Hlavička Char"/>
    <w:basedOn w:val="Predvolenpsmoodseku"/>
    <w:link w:val="Hlavika"/>
    <w:uiPriority w:val="99"/>
    <w:rsid w:val="00A0321A"/>
  </w:style>
  <w:style w:type="paragraph" w:styleId="Pta">
    <w:name w:val="footer"/>
    <w:basedOn w:val="Normlny"/>
    <w:link w:val="PtaChar"/>
    <w:uiPriority w:val="99"/>
    <w:unhideWhenUsed/>
    <w:rsid w:val="00A0321A"/>
    <w:pPr>
      <w:tabs>
        <w:tab w:val="center" w:pos="4536"/>
        <w:tab w:val="right" w:pos="9072"/>
      </w:tabs>
    </w:pPr>
  </w:style>
  <w:style w:type="character" w:customStyle="1" w:styleId="PtaChar">
    <w:name w:val="Päta Char"/>
    <w:basedOn w:val="Predvolenpsmoodseku"/>
    <w:link w:val="Pta"/>
    <w:uiPriority w:val="99"/>
    <w:rsid w:val="00A0321A"/>
  </w:style>
  <w:style w:type="paragraph" w:styleId="Bezriadkovania">
    <w:name w:val="No Spacing"/>
    <w:uiPriority w:val="1"/>
    <w:qFormat/>
    <w:rsid w:val="00C3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2138</Words>
  <Characters>12190</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dcterms:created xsi:type="dcterms:W3CDTF">2022-01-03T13:18:00Z</dcterms:created>
  <dcterms:modified xsi:type="dcterms:W3CDTF">2022-01-11T13:31:00Z</dcterms:modified>
</cp:coreProperties>
</file>