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lang w:val="sk-SK"/>
        </w:rPr>
      </w:pPr>
      <w:r w:rsidRPr="00C73EB5">
        <w:rPr>
          <w:b/>
          <w:color w:val="auto"/>
          <w:lang w:val="sk-SK"/>
        </w:rPr>
        <w:t xml:space="preserve">Názov zákazky: </w:t>
      </w:r>
      <w:r w:rsidR="001960D4">
        <w:rPr>
          <w:b/>
          <w:color w:val="auto"/>
          <w:lang w:val="sk-SK"/>
        </w:rPr>
        <w:t>Rekonštrukcia výťahu v školskom internáte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AF" w:rsidRDefault="00AC33AF" w:rsidP="00264850">
      <w:r>
        <w:separator/>
      </w:r>
    </w:p>
  </w:endnote>
  <w:endnote w:type="continuationSeparator" w:id="0">
    <w:p w:rsidR="00AC33AF" w:rsidRDefault="00AC33A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AF" w:rsidRDefault="00AC33AF" w:rsidP="00264850">
      <w:r>
        <w:separator/>
      </w:r>
    </w:p>
  </w:footnote>
  <w:footnote w:type="continuationSeparator" w:id="0">
    <w:p w:rsidR="00AC33AF" w:rsidRDefault="00AC33A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960D4"/>
    <w:rsid w:val="001E1358"/>
    <w:rsid w:val="00264850"/>
    <w:rsid w:val="00505123"/>
    <w:rsid w:val="0060557E"/>
    <w:rsid w:val="00A35267"/>
    <w:rsid w:val="00AC33AF"/>
    <w:rsid w:val="00B70819"/>
    <w:rsid w:val="00B92138"/>
    <w:rsid w:val="00D71A7D"/>
    <w:rsid w:val="00EB0DE6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AE11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2020-07-29T08:18:00Z</dcterms:created>
  <dcterms:modified xsi:type="dcterms:W3CDTF">2020-07-29T08:18:00Z</dcterms:modified>
</cp:coreProperties>
</file>